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B83CB9" w:rsidRPr="00B83CB9" w:rsidRDefault="00B83CB9" w:rsidP="00B83CB9">
      <w:pPr>
        <w:jc w:val="both"/>
        <w:rPr>
          <w:rFonts w:ascii="Times New Roman" w:hAnsi="Times New Roman" w:cs="Times New Roman"/>
          <w:b/>
          <w:sz w:val="20"/>
          <w:szCs w:val="20"/>
          <w:lang w:val="es-MX" w:eastAsia="es-MX"/>
        </w:rPr>
      </w:pPr>
      <w:r w:rsidRPr="00B83CB9">
        <w:rPr>
          <w:rFonts w:ascii="Times New Roman" w:hAnsi="Times New Roman" w:cs="Times New Roman"/>
          <w:b/>
          <w:sz w:val="20"/>
          <w:szCs w:val="20"/>
          <w:lang w:val="es-MX" w:eastAsia="es-MX"/>
        </w:rPr>
        <w:t>EVALUACIÓN DEL PROGRAMA SOCIAL “HAGAMOS UNIDAD 2015”</w:t>
      </w:r>
    </w:p>
    <w:p w:rsidR="00B83CB9" w:rsidRPr="00B83CB9" w:rsidRDefault="00B83CB9" w:rsidP="00B83CB9">
      <w:pPr>
        <w:jc w:val="both"/>
        <w:rPr>
          <w:rFonts w:ascii="Times New Roman" w:hAnsi="Times New Roman" w:cs="Times New Roman"/>
          <w:sz w:val="20"/>
          <w:szCs w:val="20"/>
          <w:highlight w:val="cyan"/>
          <w:lang w:val="es-MX" w:eastAsia="es-MX"/>
        </w:rPr>
      </w:pPr>
    </w:p>
    <w:p w:rsidR="00B83CB9" w:rsidRPr="00B83CB9" w:rsidRDefault="00B83CB9" w:rsidP="00B83CB9">
      <w:pPr>
        <w:jc w:val="both"/>
        <w:rPr>
          <w:rFonts w:ascii="Times New Roman" w:hAnsi="Times New Roman" w:cs="Times New Roman"/>
          <w:b/>
          <w:sz w:val="20"/>
          <w:szCs w:val="20"/>
          <w:lang w:val="es-MX" w:eastAsia="es-MX"/>
        </w:rPr>
      </w:pPr>
      <w:r w:rsidRPr="00B83CB9">
        <w:rPr>
          <w:rFonts w:ascii="Times New Roman" w:hAnsi="Times New Roman" w:cs="Times New Roman"/>
          <w:b/>
          <w:sz w:val="20"/>
          <w:szCs w:val="20"/>
          <w:lang w:val="es-MX" w:eastAsia="es-MX"/>
        </w:rPr>
        <w:t>I. INTRODUCCIÓN</w:t>
      </w:r>
    </w:p>
    <w:p w:rsidR="00B83CB9" w:rsidRPr="00B83CB9" w:rsidRDefault="00B83CB9" w:rsidP="00B83CB9">
      <w:pPr>
        <w:jc w:val="both"/>
        <w:rPr>
          <w:rFonts w:ascii="Times New Roman" w:hAnsi="Times New Roman" w:cs="Times New Roman"/>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El antecedente de este programa social se registra en el año 2007, cuando se denominó “Mantenimiento a Unidades Habitacionales”.</w:t>
      </w: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Es en el ejercicio fiscal 2011, cuando cambió de nombre a “HaGAMos Unidad”, cuyo propósito fue beneficiar a los habitantes de al menos 20 unidades habitacionales de interés social ubicadas en la demarcación territorial de la Delegación Gustavo A. Madero.</w:t>
      </w: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 xml:space="preserve">El objetivo central del programa social es contribuir a mejorar la condición y los espacios comunes de las unidades habitacionales en la Delegación Gustavo A. Madero, respetando el derecho que tienen todos los habitantes de la República Mexicana a una vivienda digna y decorosa; con ello, se contribuye a mejorar la calidad de vida de sus residentes, a través del mejoramiento, mantenimiento u obra nueva de sus áreas y </w:t>
      </w:r>
      <w:r w:rsidRPr="00B83CB9">
        <w:rPr>
          <w:rFonts w:ascii="Times New Roman" w:hAnsi="Times New Roman" w:cs="Times New Roman"/>
          <w:color w:val="000000"/>
          <w:sz w:val="20"/>
          <w:szCs w:val="20"/>
          <w:lang w:val="es-MX" w:eastAsia="es-MX"/>
        </w:rPr>
        <w:lastRenderedPageBreak/>
        <w:t>bienes de uso común, además se fortalece y promueve la organización vecinal, incorporando una cultura de convivencia y participación ciudadana.</w:t>
      </w: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El objetivo específico de dicho programa es orientar e impulsar el uso de los recursos del programa para desarrollar proyectos y acciones de beneficio y protección ambiental.</w:t>
      </w: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La Dirección General de Desarrollo Social es la encargada de realizar la operación de este programa denominado “HaGAMosUnidad”, donde se otorgó un monto económico por Unidad Habitacional, el cual dependió del tamaño de la unidad habitacional y de sus necesidades.</w:t>
      </w: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Para el año 2016 se dio continuidad a dicho programa, no tuvo cambios en la meta física y en el presupuesto, así como la frecuencia de ministración, que consta en una ayuda económica durante el ejercicio fiscal.</w:t>
      </w:r>
    </w:p>
    <w:p w:rsidR="00B83CB9" w:rsidRPr="00B83CB9" w:rsidRDefault="00B83CB9" w:rsidP="00B83CB9">
      <w:pPr>
        <w:jc w:val="both"/>
        <w:rPr>
          <w:rFonts w:ascii="Times New Roman" w:hAnsi="Times New Roman" w:cs="Times New Roman"/>
          <w:bCs/>
          <w:sz w:val="20"/>
          <w:szCs w:val="20"/>
          <w:lang w:val="es-MX" w:eastAsia="es-MX"/>
        </w:rPr>
      </w:pPr>
    </w:p>
    <w:p w:rsidR="00B83CB9" w:rsidRPr="00B83CB9" w:rsidRDefault="00B83CB9" w:rsidP="00B83CB9">
      <w:pPr>
        <w:jc w:val="both"/>
        <w:rPr>
          <w:rFonts w:ascii="Times New Roman" w:hAnsi="Times New Roman" w:cs="Times New Roman"/>
          <w:bCs/>
          <w:sz w:val="20"/>
          <w:szCs w:val="20"/>
          <w:lang w:val="es-MX" w:eastAsia="es-MX"/>
        </w:rPr>
      </w:pPr>
    </w:p>
    <w:p w:rsidR="00B83CB9" w:rsidRPr="00B83CB9" w:rsidRDefault="00B83CB9" w:rsidP="00B83CB9">
      <w:pPr>
        <w:ind w:left="1080" w:hanging="1080"/>
        <w:jc w:val="both"/>
        <w:rPr>
          <w:rFonts w:ascii="Times New Roman" w:hAnsi="Times New Roman" w:cs="Times New Roman"/>
          <w:b/>
          <w:sz w:val="20"/>
          <w:szCs w:val="20"/>
          <w:lang w:val="es-MX" w:eastAsia="es-MX"/>
        </w:rPr>
      </w:pPr>
      <w:r w:rsidRPr="00B83CB9">
        <w:rPr>
          <w:rFonts w:ascii="Times New Roman" w:hAnsi="Times New Roman" w:cs="Times New Roman"/>
          <w:b/>
          <w:bCs/>
          <w:sz w:val="20"/>
          <w:szCs w:val="20"/>
          <w:lang w:val="es-MX" w:eastAsia="es-MX"/>
        </w:rPr>
        <w:t>II. METODOLOGÍA DE LA EVALUACIÓN INTERNA 2016</w:t>
      </w:r>
    </w:p>
    <w:p w:rsidR="00B83CB9" w:rsidRPr="00B83CB9" w:rsidRDefault="00B83CB9" w:rsidP="00B83CB9">
      <w:pPr>
        <w:jc w:val="both"/>
        <w:rPr>
          <w:rFonts w:ascii="Times New Roman" w:hAnsi="Times New Roman" w:cs="Times New Roman"/>
          <w:bCs/>
          <w:sz w:val="20"/>
          <w:szCs w:val="20"/>
          <w:highlight w:val="cyan"/>
          <w:lang w:val="es-MX" w:eastAsia="es-MX"/>
        </w:rPr>
      </w:pPr>
    </w:p>
    <w:p w:rsidR="00B83CB9" w:rsidRPr="00B83CB9" w:rsidRDefault="00B83CB9" w:rsidP="00B83CB9">
      <w:pPr>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II.1. Área encargada de la evaluación interna</w:t>
      </w:r>
    </w:p>
    <w:p w:rsidR="00B83CB9" w:rsidRPr="00B83CB9" w:rsidRDefault="00B83CB9" w:rsidP="00B83CB9">
      <w:pPr>
        <w:jc w:val="both"/>
        <w:rPr>
          <w:rFonts w:ascii="Times New Roman" w:hAnsi="Times New Roman" w:cs="Times New Roman"/>
          <w:bCs/>
          <w:sz w:val="20"/>
          <w:szCs w:val="20"/>
          <w:lang w:val="es-MX" w:eastAsia="es-MX"/>
        </w:rPr>
      </w:pP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La Dirección Ejecutiva de Planeación y Evaluación de Proyectos y Programas (DEPEPP) fue la encargada de evaluar los programas sociales que se implementaron en el 2015.</w:t>
      </w:r>
    </w:p>
    <w:p w:rsidR="00B83CB9" w:rsidRPr="00B83CB9" w:rsidRDefault="00B83CB9" w:rsidP="00B83CB9">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Puesto</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Director Ejecutivo de Planeación y Evaluación de Proyectos y Programas.</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Género</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Masculino.</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Edad</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46 años.</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Formación profesional</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Economista.</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Funciones</w:t>
            </w:r>
          </w:p>
        </w:tc>
        <w:tc>
          <w:tcPr>
            <w:tcW w:w="7402" w:type="dxa"/>
          </w:tcPr>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Experiencia en M&amp;E</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20 años.</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Exclusivo M&amp;E</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Únicamente al monitoreo y evaluación.</w:t>
            </w:r>
          </w:p>
        </w:tc>
      </w:tr>
    </w:tbl>
    <w:p w:rsidR="00B83CB9" w:rsidRPr="00B83CB9" w:rsidRDefault="00B83CB9" w:rsidP="00B83CB9">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Puesto</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Auxiliar administrativo.</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Género</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Masculino.</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Edad</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23 años.</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Formación profesional</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Sociólogo.</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Funciones</w:t>
            </w:r>
          </w:p>
        </w:tc>
        <w:tc>
          <w:tcPr>
            <w:tcW w:w="7402" w:type="dxa"/>
          </w:tcPr>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Experiencia en M&amp;E</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2 años.</w:t>
            </w:r>
          </w:p>
        </w:tc>
      </w:tr>
      <w:tr w:rsidR="00B83CB9" w:rsidRPr="00B83CB9" w:rsidTr="0094666B">
        <w:tc>
          <w:tcPr>
            <w:tcW w:w="2126"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bCs/>
                <w:sz w:val="20"/>
                <w:szCs w:val="20"/>
              </w:rPr>
              <w:t>Exclusivo M&amp;E</w:t>
            </w:r>
          </w:p>
        </w:tc>
        <w:tc>
          <w:tcPr>
            <w:tcW w:w="7402" w:type="dxa"/>
          </w:tcPr>
          <w:p w:rsidR="00B83CB9" w:rsidRPr="00B83CB9" w:rsidRDefault="00B83CB9" w:rsidP="00B83CB9">
            <w:pPr>
              <w:jc w:val="both"/>
              <w:rPr>
                <w:rFonts w:ascii="Times New Roman" w:hAnsi="Times New Roman" w:cs="Times New Roman"/>
                <w:bCs/>
                <w:sz w:val="20"/>
                <w:szCs w:val="20"/>
              </w:rPr>
            </w:pPr>
            <w:r w:rsidRPr="00B83CB9">
              <w:rPr>
                <w:rFonts w:ascii="Times New Roman" w:hAnsi="Times New Roman" w:cs="Times New Roman"/>
                <w:sz w:val="20"/>
                <w:szCs w:val="20"/>
              </w:rPr>
              <w:t>Únicamente al monitoreo y evaluación.</w:t>
            </w:r>
          </w:p>
        </w:tc>
      </w:tr>
    </w:tbl>
    <w:p w:rsidR="00B83CB9" w:rsidRPr="00B83CB9" w:rsidRDefault="00B83CB9" w:rsidP="00B83CB9">
      <w:pPr>
        <w:jc w:val="both"/>
        <w:rPr>
          <w:rFonts w:ascii="Times New Roman" w:hAnsi="Times New Roman" w:cs="Times New Roman"/>
          <w:bCs/>
          <w:sz w:val="20"/>
          <w:szCs w:val="20"/>
          <w:lang w:val="es-MX" w:eastAsia="es-MX"/>
        </w:rPr>
      </w:pPr>
    </w:p>
    <w:p w:rsidR="00B83CB9" w:rsidRPr="00B83CB9" w:rsidRDefault="00B83CB9" w:rsidP="00B83CB9">
      <w:pPr>
        <w:jc w:val="both"/>
        <w:rPr>
          <w:rFonts w:ascii="Times New Roman" w:hAnsi="Times New Roman" w:cs="Times New Roman"/>
          <w:bCs/>
          <w:sz w:val="20"/>
          <w:szCs w:val="20"/>
          <w:lang w:val="es-MX" w:eastAsia="es-MX"/>
        </w:rPr>
      </w:pPr>
    </w:p>
    <w:p w:rsidR="00B83CB9" w:rsidRPr="00B83CB9" w:rsidRDefault="00B83CB9" w:rsidP="00B83CB9">
      <w:pPr>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II.2. Metodología de la evaluación</w:t>
      </w: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p>
    <w:tbl>
      <w:tblPr>
        <w:tblStyle w:val="Tablaconcuadrcula"/>
        <w:tblW w:w="0" w:type="auto"/>
        <w:tblInd w:w="250" w:type="dxa"/>
        <w:tblLook w:val="04A0"/>
      </w:tblPr>
      <w:tblGrid>
        <w:gridCol w:w="5011"/>
        <w:gridCol w:w="3459"/>
      </w:tblGrid>
      <w:tr w:rsidR="00B83CB9" w:rsidRPr="00B83CB9" w:rsidTr="0094666B">
        <w:tc>
          <w:tcPr>
            <w:tcW w:w="5528" w:type="dxa"/>
          </w:tcPr>
          <w:p w:rsidR="00B83CB9" w:rsidRPr="00B83CB9" w:rsidRDefault="00B83CB9" w:rsidP="00B83CB9">
            <w:pPr>
              <w:autoSpaceDE w:val="0"/>
              <w:autoSpaceDN w:val="0"/>
              <w:adjustRightInd w:val="0"/>
              <w:jc w:val="center"/>
              <w:rPr>
                <w:rFonts w:ascii="Times New Roman" w:hAnsi="Times New Roman" w:cs="Times New Roman"/>
                <w:color w:val="000000"/>
                <w:sz w:val="20"/>
                <w:szCs w:val="20"/>
              </w:rPr>
            </w:pPr>
            <w:r w:rsidRPr="00B83CB9">
              <w:rPr>
                <w:rFonts w:ascii="Times New Roman" w:hAnsi="Times New Roman" w:cs="Times New Roman"/>
                <w:bCs/>
                <w:sz w:val="20"/>
                <w:szCs w:val="20"/>
              </w:rPr>
              <w:t>Apartado de la Evaluación</w:t>
            </w:r>
          </w:p>
        </w:tc>
        <w:tc>
          <w:tcPr>
            <w:tcW w:w="3828" w:type="dxa"/>
          </w:tcPr>
          <w:p w:rsidR="00B83CB9" w:rsidRPr="00B83CB9" w:rsidRDefault="00B83CB9" w:rsidP="00B83CB9">
            <w:pPr>
              <w:autoSpaceDE w:val="0"/>
              <w:autoSpaceDN w:val="0"/>
              <w:adjustRightInd w:val="0"/>
              <w:jc w:val="center"/>
              <w:rPr>
                <w:rFonts w:ascii="Times New Roman" w:hAnsi="Times New Roman" w:cs="Times New Roman"/>
                <w:color w:val="000000"/>
                <w:sz w:val="20"/>
                <w:szCs w:val="20"/>
              </w:rPr>
            </w:pPr>
            <w:r w:rsidRPr="00B83CB9">
              <w:rPr>
                <w:rFonts w:ascii="Times New Roman" w:hAnsi="Times New Roman" w:cs="Times New Roman"/>
                <w:bCs/>
                <w:sz w:val="20"/>
                <w:szCs w:val="20"/>
              </w:rPr>
              <w:t>Periodo de análisis</w:t>
            </w:r>
          </w:p>
        </w:tc>
      </w:tr>
      <w:tr w:rsidR="00B83CB9" w:rsidRPr="00B83CB9" w:rsidTr="0094666B">
        <w:tc>
          <w:tcPr>
            <w:tcW w:w="5528"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Esta evaluación forma parte de la Evaluación Interna Integral de mediano plazo (2016-2018), la cual corresponde a la primera etapa, donde se analizó el diseño del programa social, esto en consideración a lo establecido en los Lineamientos para la Elaboración de las Reglas de Operación de los Programas Sociales para el Ejercicio 2015.</w:t>
            </w:r>
          </w:p>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lastRenderedPageBreak/>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3828"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bCs/>
                <w:sz w:val="20"/>
                <w:szCs w:val="20"/>
              </w:rPr>
              <w:lastRenderedPageBreak/>
              <w:t>2 de mayo- 20 de junio 2016.</w:t>
            </w:r>
          </w:p>
        </w:tc>
      </w:tr>
    </w:tbl>
    <w:p w:rsidR="00B83CB9" w:rsidRPr="00B83CB9" w:rsidRDefault="00B83CB9" w:rsidP="00B83CB9">
      <w:pPr>
        <w:jc w:val="both"/>
        <w:rPr>
          <w:rFonts w:ascii="Times New Roman" w:hAnsi="Times New Roman" w:cs="Times New Roman"/>
          <w:color w:val="000000"/>
          <w:sz w:val="20"/>
          <w:szCs w:val="20"/>
          <w:lang w:val="es-MX" w:eastAsia="es-MX"/>
        </w:rPr>
      </w:pPr>
    </w:p>
    <w:p w:rsidR="00B83CB9" w:rsidRPr="00B83CB9" w:rsidRDefault="00B83CB9" w:rsidP="00B83CB9">
      <w:pPr>
        <w:jc w:val="both"/>
        <w:rPr>
          <w:rFonts w:ascii="Times New Roman" w:hAnsi="Times New Roman" w:cs="Times New Roman"/>
          <w:color w:val="000000"/>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II.3. Fuentes de información de la evaluación</w:t>
      </w:r>
    </w:p>
    <w:p w:rsidR="00B83CB9" w:rsidRPr="00B83CB9" w:rsidRDefault="00B83CB9" w:rsidP="00B83CB9">
      <w:pPr>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color w:val="000000"/>
          <w:sz w:val="20"/>
          <w:szCs w:val="20"/>
          <w:lang w:val="es-MX" w:eastAsia="es-MX"/>
        </w:rPr>
        <w:t>En esta primera etapa de la evaluación se llevará a cabo un análisis de gabinete y se proyectará el análisis de información de campo que conformará la línea base del Programa Social; en este sentido se consultó las siguientes referencias documentales:</w:t>
      </w:r>
    </w:p>
    <w:p w:rsidR="00B83CB9" w:rsidRPr="00B83CB9" w:rsidRDefault="00B83CB9" w:rsidP="00B83CB9">
      <w:pPr>
        <w:jc w:val="both"/>
        <w:rPr>
          <w:rFonts w:ascii="Times New Roman" w:hAnsi="Times New Roman" w:cs="Times New Roman"/>
          <w:b/>
          <w:bCs/>
          <w:sz w:val="20"/>
          <w:szCs w:val="20"/>
          <w:lang w:val="es-MX" w:eastAsia="es-MX"/>
        </w:rPr>
      </w:pP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Ley de Planeación del Desarrollo del Distrito Federal.</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Programa General de Desarrollo del Distrito Federal 2012-2018.</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Programa General de Desarrollo Delegacional de Gustavo A. Madero 2012-2015.</w:t>
      </w:r>
    </w:p>
    <w:p w:rsidR="00B83CB9" w:rsidRPr="00B83CB9" w:rsidRDefault="00B83CB9" w:rsidP="00B83CB9">
      <w:pPr>
        <w:autoSpaceDE w:val="0"/>
        <w:autoSpaceDN w:val="0"/>
        <w:adjustRightInd w:val="0"/>
        <w:rPr>
          <w:rFonts w:ascii="Times New Roman" w:hAnsi="Times New Roman" w:cs="Times New Roman"/>
          <w:bCs/>
          <w:sz w:val="20"/>
          <w:szCs w:val="20"/>
          <w:lang w:val="es-MX" w:eastAsia="es-MX"/>
        </w:rPr>
      </w:pPr>
      <w:r w:rsidRPr="00B83CB9">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B83CB9">
        <w:rPr>
          <w:rFonts w:ascii="Times New Roman" w:hAnsi="Times New Roman" w:cs="Times New Roman"/>
          <w:bCs/>
          <w:sz w:val="20"/>
          <w:szCs w:val="20"/>
          <w:lang w:val="es-MX" w:eastAsia="es-MX"/>
        </w:rPr>
        <w:t>.</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Lineamientos para elaborar Reglas de Operación de Programas Sociales 2015.</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Lineamientos para la Evaluación Interna 2015 de los Programas Sociales del Distrito Federal operados en 2014.</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Lineamientos para la Evaluación Interna 2016 de los Programas Sociales de la Ciudad de México.</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Informe de la Evaluación Interna 2015 del Programa “HagAMos Unidad 2014”.</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Alvira Francisco, 1997. Metodología de la evaluación de programas: un enfoque práctico. Editorial LUMEN.</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Tomás Miklos, 1998. Criterios básicos de planeación. Instituto Federal Electoral.</w:t>
      </w:r>
    </w:p>
    <w:p w:rsidR="00B83CB9" w:rsidRPr="00B83CB9" w:rsidRDefault="00B83CB9" w:rsidP="00B83CB9">
      <w:pPr>
        <w:jc w:val="both"/>
        <w:rPr>
          <w:rFonts w:ascii="Times New Roman" w:hAnsi="Times New Roman" w:cs="Times New Roman"/>
          <w:b/>
          <w:bCs/>
          <w:sz w:val="20"/>
          <w:szCs w:val="20"/>
          <w:lang w:val="es-MX" w:eastAsia="es-MX"/>
        </w:rPr>
      </w:pPr>
    </w:p>
    <w:p w:rsidR="00B83CB9" w:rsidRPr="00B83CB9" w:rsidRDefault="00B83CB9" w:rsidP="00B83CB9">
      <w:pPr>
        <w:jc w:val="both"/>
        <w:rPr>
          <w:rFonts w:ascii="Times New Roman" w:hAnsi="Times New Roman" w:cs="Times New Roman"/>
          <w:b/>
          <w:bCs/>
          <w:sz w:val="20"/>
          <w:szCs w:val="20"/>
          <w:lang w:val="es-MX" w:eastAsia="es-MX"/>
        </w:rPr>
      </w:pPr>
    </w:p>
    <w:p w:rsidR="00B83CB9" w:rsidRPr="00B83CB9" w:rsidRDefault="00B83CB9" w:rsidP="00B83CB9">
      <w:pPr>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 EVALUACIÓN DEL DISEÑO DEL PROGRAMA SOCIAL</w:t>
      </w:r>
    </w:p>
    <w:p w:rsidR="00B83CB9" w:rsidRPr="00B83CB9" w:rsidRDefault="00B83CB9" w:rsidP="00B83CB9">
      <w:pPr>
        <w:jc w:val="both"/>
        <w:rPr>
          <w:rFonts w:ascii="Times New Roman" w:hAnsi="Times New Roman" w:cs="Times New Roman"/>
          <w:bCs/>
          <w:sz w:val="20"/>
          <w:szCs w:val="20"/>
          <w:highlight w:val="cyan"/>
          <w:lang w:val="es-MX" w:eastAsia="es-MX"/>
        </w:rPr>
      </w:pPr>
    </w:p>
    <w:p w:rsidR="00B83CB9" w:rsidRPr="00B83CB9" w:rsidRDefault="00B83CB9" w:rsidP="00B83CB9">
      <w:pPr>
        <w:jc w:val="both"/>
        <w:rPr>
          <w:rFonts w:ascii="Times New Roman" w:hAnsi="Times New Roman" w:cs="Times New Roman"/>
          <w:b/>
          <w:sz w:val="20"/>
          <w:szCs w:val="20"/>
          <w:lang w:val="es-MX" w:eastAsia="es-MX"/>
        </w:rPr>
      </w:pPr>
      <w:r w:rsidRPr="00B83CB9">
        <w:rPr>
          <w:rFonts w:ascii="Times New Roman" w:hAnsi="Times New Roman" w:cs="Times New Roman"/>
          <w:b/>
          <w:sz w:val="20"/>
          <w:szCs w:val="20"/>
          <w:lang w:val="es-MX" w:eastAsia="es-MX"/>
        </w:rPr>
        <w:t>III.1. Consistencia normativa y alineación con la política social de la Ciudad de México</w:t>
      </w:r>
    </w:p>
    <w:p w:rsidR="00B83CB9" w:rsidRPr="00B83CB9" w:rsidRDefault="00B83CB9" w:rsidP="00B83CB9">
      <w:pPr>
        <w:jc w:val="both"/>
        <w:rPr>
          <w:rFonts w:ascii="Times New Roman" w:hAnsi="Times New Roman" w:cs="Times New Roman"/>
          <w:b/>
          <w:sz w:val="20"/>
          <w:szCs w:val="20"/>
          <w:highlight w:val="cyan"/>
          <w:lang w:val="es-MX" w:eastAsia="es-MX"/>
        </w:rPr>
      </w:pPr>
    </w:p>
    <w:p w:rsidR="00B83CB9" w:rsidRPr="00B83CB9" w:rsidRDefault="00B83CB9" w:rsidP="00B83CB9">
      <w:pPr>
        <w:jc w:val="both"/>
        <w:rPr>
          <w:rFonts w:ascii="Times New Roman" w:hAnsi="Times New Roman" w:cs="Times New Roman"/>
          <w:b/>
          <w:sz w:val="20"/>
          <w:szCs w:val="20"/>
          <w:lang w:val="es-MX" w:eastAsia="es-MX"/>
        </w:rPr>
      </w:pPr>
      <w:r w:rsidRPr="00B83CB9">
        <w:rPr>
          <w:rFonts w:ascii="Times New Roman" w:hAnsi="Times New Roman" w:cs="Times New Roman"/>
          <w:b/>
          <w:sz w:val="20"/>
          <w:szCs w:val="20"/>
          <w:lang w:val="es-MX" w:eastAsia="es-MX"/>
        </w:rPr>
        <w:t>III.1.1. Análisis del apego del diseño del programa social a la normatividad aplicable</w:t>
      </w:r>
    </w:p>
    <w:p w:rsidR="00B83CB9" w:rsidRPr="00B83CB9" w:rsidRDefault="00B83CB9" w:rsidP="00B83CB9">
      <w:pPr>
        <w:jc w:val="both"/>
        <w:rPr>
          <w:rFonts w:ascii="Times New Roman" w:hAnsi="Times New Roman" w:cs="Times New Roman"/>
          <w:b/>
          <w:sz w:val="20"/>
          <w:szCs w:val="20"/>
          <w:lang w:val="es-MX" w:eastAsia="es-MX"/>
        </w:rPr>
      </w:pPr>
    </w:p>
    <w:tbl>
      <w:tblPr>
        <w:tblStyle w:val="Tablaconcuadrcula"/>
        <w:tblW w:w="0" w:type="auto"/>
        <w:tblInd w:w="108" w:type="dxa"/>
        <w:tblLook w:val="04A0"/>
      </w:tblPr>
      <w:tblGrid>
        <w:gridCol w:w="2072"/>
        <w:gridCol w:w="1322"/>
        <w:gridCol w:w="5218"/>
      </w:tblGrid>
      <w:tr w:rsidR="00B83CB9" w:rsidRPr="00B83CB9" w:rsidTr="0094666B">
        <w:tc>
          <w:tcPr>
            <w:tcW w:w="2268" w:type="dxa"/>
            <w:vAlign w:val="center"/>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Ley o Reglamento</w:t>
            </w:r>
          </w:p>
        </w:tc>
        <w:tc>
          <w:tcPr>
            <w:tcW w:w="1418" w:type="dxa"/>
            <w:vAlign w:val="center"/>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Artículo</w:t>
            </w:r>
          </w:p>
        </w:tc>
        <w:tc>
          <w:tcPr>
            <w:tcW w:w="5984" w:type="dxa"/>
            <w:vAlign w:val="center"/>
          </w:tcPr>
          <w:p w:rsidR="00B83CB9" w:rsidRPr="00B83CB9" w:rsidRDefault="00B83CB9" w:rsidP="00B83CB9">
            <w:pPr>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z w:val="20"/>
                <w:szCs w:val="20"/>
              </w:rPr>
              <w:t xml:space="preserve">Apego del diseño del Programa Social </w:t>
            </w:r>
            <w:r w:rsidRPr="00B83CB9">
              <w:rPr>
                <w:rFonts w:ascii="Times New Roman" w:hAnsi="Times New Roman" w:cs="Times New Roman"/>
                <w:sz w:val="20"/>
                <w:szCs w:val="20"/>
              </w:rPr>
              <w:t>(escribir la forma en que el programa se apega a la ley o reglamento)</w:t>
            </w:r>
          </w:p>
        </w:tc>
      </w:tr>
      <w:tr w:rsidR="00B83CB9" w:rsidRPr="00B83CB9" w:rsidTr="0094666B">
        <w:tc>
          <w:tcPr>
            <w:tcW w:w="2268" w:type="dxa"/>
          </w:tcPr>
          <w:p w:rsidR="00B83CB9" w:rsidRPr="00B83CB9" w:rsidRDefault="00B83CB9" w:rsidP="00B83CB9">
            <w:pPr>
              <w:autoSpaceDE w:val="0"/>
              <w:autoSpaceDN w:val="0"/>
              <w:adjustRightInd w:val="0"/>
              <w:jc w:val="both"/>
              <w:rPr>
                <w:rFonts w:ascii="Times New Roman" w:hAnsi="Times New Roman" w:cs="Times New Roman"/>
                <w:sz w:val="20"/>
                <w:szCs w:val="20"/>
                <w:highlight w:val="red"/>
              </w:rPr>
            </w:pPr>
            <w:r w:rsidRPr="00B83CB9">
              <w:rPr>
                <w:rFonts w:ascii="Times New Roman" w:eastAsia="Arial Unicode MS" w:hAnsi="Times New Roman" w:cs="Times New Roman"/>
                <w:sz w:val="20"/>
                <w:szCs w:val="20"/>
              </w:rPr>
              <w:t>Ley de Presupuesto y Gasto Eficiente del Distrito Federal.</w:t>
            </w:r>
          </w:p>
        </w:tc>
        <w:tc>
          <w:tcPr>
            <w:tcW w:w="1418" w:type="dxa"/>
          </w:tcPr>
          <w:p w:rsidR="00B83CB9" w:rsidRPr="00B83CB9" w:rsidRDefault="00B83CB9" w:rsidP="00B83CB9">
            <w:pPr>
              <w:jc w:val="center"/>
              <w:rPr>
                <w:rFonts w:ascii="Times New Roman" w:hAnsi="Times New Roman" w:cs="Times New Roman"/>
                <w:b/>
                <w:sz w:val="20"/>
                <w:szCs w:val="20"/>
                <w:highlight w:val="red"/>
              </w:rPr>
            </w:pPr>
            <w:r w:rsidRPr="00B83CB9">
              <w:rPr>
                <w:rFonts w:ascii="Times New Roman" w:eastAsia="Arial Unicode MS" w:hAnsi="Times New Roman" w:cs="Times New Roman"/>
                <w:sz w:val="20"/>
                <w:szCs w:val="20"/>
              </w:rPr>
              <w:t>97 y 101</w:t>
            </w:r>
          </w:p>
        </w:tc>
        <w:tc>
          <w:tcPr>
            <w:tcW w:w="5984"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bCs/>
                <w:sz w:val="20"/>
                <w:szCs w:val="20"/>
              </w:rPr>
              <w:t xml:space="preserve">El programa social se apega a los </w:t>
            </w:r>
            <w:r w:rsidRPr="00B83CB9">
              <w:rPr>
                <w:rFonts w:ascii="Times New Roman" w:eastAsia="Arial Unicode MS" w:hAnsi="Times New Roman" w:cs="Times New Roman"/>
                <w:sz w:val="20"/>
                <w:szCs w:val="20"/>
              </w:rPr>
              <w:t xml:space="preserve">criterios establecidos en el artículo 97, a fin </w:t>
            </w:r>
            <w:r w:rsidRPr="00B83CB9">
              <w:rPr>
                <w:rFonts w:ascii="Times New Roman" w:hAnsi="Times New Roman" w:cs="Times New Roman"/>
                <w:sz w:val="20"/>
                <w:szCs w:val="20"/>
              </w:rPr>
              <w:t xml:space="preserve">de asegurar la </w:t>
            </w:r>
            <w:r w:rsidRPr="00B83CB9">
              <w:rPr>
                <w:rFonts w:ascii="Times New Roman" w:eastAsia="Times New Roman" w:hAnsi="Times New Roman" w:cs="Times New Roman"/>
                <w:sz w:val="20"/>
                <w:szCs w:val="20"/>
              </w:rPr>
              <w:t>solidaridad social, equidad de género, transparencia, accesibilidad, objetividad, corresponsabilidad y temporalidad; aspectos que se establecieron en las reglas de operación del programa en cuestión.</w:t>
            </w:r>
          </w:p>
          <w:p w:rsidR="00B83CB9" w:rsidRPr="00B83CB9" w:rsidRDefault="00B83CB9" w:rsidP="00B83CB9">
            <w:pPr>
              <w:jc w:val="both"/>
              <w:rPr>
                <w:rFonts w:ascii="Times New Roman" w:hAnsi="Times New Roman" w:cs="Times New Roman"/>
                <w:b/>
                <w:sz w:val="20"/>
                <w:szCs w:val="20"/>
                <w:highlight w:val="red"/>
              </w:rPr>
            </w:pPr>
            <w:r w:rsidRPr="00B83CB9">
              <w:rPr>
                <w:rFonts w:ascii="Times New Roman" w:hAnsi="Times New Roman" w:cs="Times New Roman"/>
                <w:bCs/>
                <w:sz w:val="20"/>
                <w:szCs w:val="20"/>
              </w:rPr>
              <w:t>Asimismo, se otorgaron los apoyos con base en el artículo101; es decir, sin f</w:t>
            </w:r>
            <w:r w:rsidRPr="00B83CB9">
              <w:rPr>
                <w:rFonts w:ascii="Times New Roman" w:eastAsia="Times New Roman" w:hAnsi="Times New Roman" w:cs="Times New Roman"/>
                <w:sz w:val="20"/>
                <w:szCs w:val="20"/>
              </w:rPr>
              <w:t>ines de carácter político, se contaba con suficiencia presupuestal y se dieron los apoyos a quienes cumplieron con los requisitos establecidos en el Reglamento.</w:t>
            </w:r>
          </w:p>
        </w:tc>
      </w:tr>
      <w:tr w:rsidR="00B83CB9" w:rsidRPr="00B83CB9" w:rsidTr="0094666B">
        <w:tc>
          <w:tcPr>
            <w:tcW w:w="2268" w:type="dxa"/>
          </w:tcPr>
          <w:p w:rsidR="00B83CB9" w:rsidRPr="00B83CB9" w:rsidRDefault="00B83CB9" w:rsidP="00B83CB9">
            <w:pPr>
              <w:autoSpaceDE w:val="0"/>
              <w:autoSpaceDN w:val="0"/>
              <w:adjustRightInd w:val="0"/>
              <w:jc w:val="both"/>
              <w:rPr>
                <w:rFonts w:ascii="Times New Roman" w:eastAsia="Arial Unicode MS" w:hAnsi="Times New Roman" w:cs="Times New Roman"/>
                <w:sz w:val="20"/>
                <w:szCs w:val="20"/>
              </w:rPr>
            </w:pPr>
            <w:r w:rsidRPr="00B83CB9">
              <w:rPr>
                <w:rFonts w:ascii="Times New Roman" w:eastAsia="Arial Unicode MS" w:hAnsi="Times New Roman" w:cs="Times New Roman"/>
                <w:sz w:val="20"/>
                <w:szCs w:val="20"/>
              </w:rPr>
              <w:t>Decreto de Presupuesto de Egresos del Distrito Federal.</w:t>
            </w:r>
          </w:p>
        </w:tc>
        <w:tc>
          <w:tcPr>
            <w:tcW w:w="1418" w:type="dxa"/>
          </w:tcPr>
          <w:p w:rsidR="00B83CB9" w:rsidRPr="00B83CB9" w:rsidRDefault="00B83CB9" w:rsidP="00B83CB9">
            <w:pPr>
              <w:jc w:val="center"/>
              <w:rPr>
                <w:rFonts w:ascii="Times New Roman" w:eastAsia="Arial Unicode MS" w:hAnsi="Times New Roman" w:cs="Times New Roman"/>
                <w:sz w:val="20"/>
                <w:szCs w:val="20"/>
              </w:rPr>
            </w:pPr>
            <w:r w:rsidRPr="00B83CB9">
              <w:rPr>
                <w:rFonts w:ascii="Times New Roman" w:eastAsia="Arial Unicode MS" w:hAnsi="Times New Roman" w:cs="Times New Roman"/>
                <w:sz w:val="20"/>
                <w:szCs w:val="20"/>
              </w:rPr>
              <w:t>21</w:t>
            </w:r>
          </w:p>
        </w:tc>
        <w:tc>
          <w:tcPr>
            <w:tcW w:w="5984" w:type="dxa"/>
          </w:tcPr>
          <w:p w:rsidR="00B83CB9" w:rsidRPr="00B83CB9" w:rsidRDefault="00B83CB9" w:rsidP="00B83CB9">
            <w:pPr>
              <w:jc w:val="both"/>
              <w:rPr>
                <w:rFonts w:ascii="Times New Roman" w:hAnsi="Times New Roman" w:cs="Times New Roman"/>
                <w:b/>
                <w:sz w:val="20"/>
                <w:szCs w:val="20"/>
                <w:highlight w:val="red"/>
              </w:rPr>
            </w:pPr>
            <w:r w:rsidRPr="00B83CB9">
              <w:rPr>
                <w:rFonts w:ascii="Times New Roman" w:eastAsia="Arial Unicode MS" w:hAnsi="Times New Roman" w:cs="Times New Roman"/>
                <w:sz w:val="20"/>
                <w:szCs w:val="20"/>
              </w:rPr>
              <w:t>Se dieron los apoyos establecidos en el programa de acuerdo a</w:t>
            </w:r>
            <w:r w:rsidRPr="00B83CB9">
              <w:rPr>
                <w:rFonts w:ascii="Times New Roman" w:hAnsi="Times New Roman" w:cs="Times New Roman"/>
                <w:sz w:val="20"/>
                <w:szCs w:val="20"/>
              </w:rPr>
              <w:t xml:space="preserve"> lo establecido en la Ley de Presupuesto, su Reglamento y en la normatividad aplicable.</w:t>
            </w:r>
          </w:p>
        </w:tc>
      </w:tr>
      <w:tr w:rsidR="00B83CB9" w:rsidRPr="00B83CB9" w:rsidTr="0094666B">
        <w:tc>
          <w:tcPr>
            <w:tcW w:w="2268" w:type="dxa"/>
          </w:tcPr>
          <w:p w:rsidR="00B83CB9" w:rsidRPr="00B83CB9" w:rsidRDefault="00B83CB9" w:rsidP="00B83CB9">
            <w:pPr>
              <w:autoSpaceDE w:val="0"/>
              <w:autoSpaceDN w:val="0"/>
              <w:adjustRightInd w:val="0"/>
              <w:jc w:val="both"/>
              <w:rPr>
                <w:rFonts w:ascii="Times New Roman" w:eastAsia="Arial Unicode MS" w:hAnsi="Times New Roman" w:cs="Times New Roman"/>
                <w:sz w:val="20"/>
                <w:szCs w:val="20"/>
              </w:rPr>
            </w:pPr>
            <w:r w:rsidRPr="00B83CB9">
              <w:rPr>
                <w:rFonts w:ascii="Times New Roman" w:hAnsi="Times New Roman" w:cs="Times New Roman"/>
                <w:sz w:val="20"/>
                <w:szCs w:val="20"/>
              </w:rPr>
              <w:t>Ley de Desarrollo Social para el Distrito Federal.</w:t>
            </w:r>
          </w:p>
        </w:tc>
        <w:tc>
          <w:tcPr>
            <w:tcW w:w="1418" w:type="dxa"/>
          </w:tcPr>
          <w:p w:rsidR="00B83CB9" w:rsidRPr="00B83CB9" w:rsidRDefault="00B83CB9" w:rsidP="00B83CB9">
            <w:pPr>
              <w:jc w:val="center"/>
              <w:rPr>
                <w:rFonts w:ascii="Times New Roman" w:eastAsia="Arial Unicode MS" w:hAnsi="Times New Roman" w:cs="Times New Roman"/>
                <w:sz w:val="20"/>
                <w:szCs w:val="20"/>
              </w:rPr>
            </w:pPr>
            <w:r w:rsidRPr="00B83CB9">
              <w:rPr>
                <w:rFonts w:ascii="Times New Roman" w:eastAsia="Arial Unicode MS" w:hAnsi="Times New Roman" w:cs="Times New Roman"/>
                <w:sz w:val="20"/>
                <w:szCs w:val="20"/>
              </w:rPr>
              <w:t>33</w:t>
            </w:r>
          </w:p>
        </w:tc>
        <w:tc>
          <w:tcPr>
            <w:tcW w:w="5984" w:type="dxa"/>
          </w:tcPr>
          <w:p w:rsidR="00B83CB9" w:rsidRPr="00B83CB9" w:rsidRDefault="00B83CB9" w:rsidP="00B83CB9">
            <w:pPr>
              <w:jc w:val="both"/>
              <w:rPr>
                <w:rFonts w:ascii="Times New Roman" w:eastAsia="Arial Unicode MS" w:hAnsi="Times New Roman" w:cs="Times New Roman"/>
                <w:sz w:val="20"/>
                <w:szCs w:val="20"/>
              </w:rPr>
            </w:pPr>
            <w:r w:rsidRPr="00B83CB9">
              <w:rPr>
                <w:rFonts w:ascii="Times New Roman" w:hAnsi="Times New Roman" w:cs="Times New Roman"/>
                <w:sz w:val="20"/>
                <w:szCs w:val="20"/>
              </w:rPr>
              <w:t>Se diseñaron las Reglas de Operación del programa, mismas que fueron publicadas en la Gaceta Oficial de la Ciudad de México, el 30 de enero de 2015.en las que se incluirán, al menos 9 apartados.</w:t>
            </w:r>
          </w:p>
        </w:tc>
      </w:tr>
    </w:tbl>
    <w:p w:rsidR="00B83CB9" w:rsidRPr="00B83CB9" w:rsidRDefault="00B83CB9" w:rsidP="00B83CB9">
      <w:pPr>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Contribución del programa social a garantizar los doce principios de la Política Social establecidos en el artículo 4 de la Ley de Desarrollo Social para el Distrito Federal.</w:t>
      </w:r>
    </w:p>
    <w:p w:rsidR="00B83CB9" w:rsidRPr="00B83CB9" w:rsidRDefault="00B83CB9" w:rsidP="00B83CB9">
      <w:pPr>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4568"/>
        <w:gridCol w:w="4044"/>
      </w:tblGrid>
      <w:tr w:rsidR="00B83CB9" w:rsidRPr="00B83CB9" w:rsidTr="0094666B">
        <w:tc>
          <w:tcPr>
            <w:tcW w:w="5028" w:type="dxa"/>
            <w:vAlign w:val="center"/>
          </w:tcPr>
          <w:p w:rsidR="00B83CB9" w:rsidRPr="00B83CB9" w:rsidRDefault="00B83CB9" w:rsidP="00B83CB9">
            <w:pPr>
              <w:tabs>
                <w:tab w:val="left" w:pos="2377"/>
              </w:tabs>
              <w:jc w:val="center"/>
              <w:rPr>
                <w:rFonts w:ascii="Times New Roman" w:hAnsi="Times New Roman" w:cs="Times New Roman"/>
                <w:color w:val="000000"/>
                <w:sz w:val="20"/>
                <w:szCs w:val="20"/>
              </w:rPr>
            </w:pPr>
            <w:r w:rsidRPr="00B83CB9">
              <w:rPr>
                <w:rFonts w:ascii="Times New Roman" w:hAnsi="Times New Roman" w:cs="Times New Roman"/>
                <w:bCs/>
                <w:color w:val="000000"/>
                <w:sz w:val="20"/>
                <w:szCs w:val="20"/>
              </w:rPr>
              <w:t>Principio de la LDS</w:t>
            </w:r>
          </w:p>
        </w:tc>
        <w:tc>
          <w:tcPr>
            <w:tcW w:w="4492" w:type="dxa"/>
            <w:vAlign w:val="center"/>
          </w:tcPr>
          <w:p w:rsidR="00B83CB9" w:rsidRPr="00B83CB9" w:rsidRDefault="00B83CB9" w:rsidP="00B83CB9">
            <w:pPr>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color w:val="000000"/>
                <w:sz w:val="20"/>
                <w:szCs w:val="20"/>
              </w:rPr>
              <w:t xml:space="preserve">Apego del diseño del Programa </w:t>
            </w:r>
            <w:r w:rsidRPr="00B83CB9">
              <w:rPr>
                <w:rFonts w:ascii="Times New Roman" w:hAnsi="Times New Roman" w:cs="Times New Roman"/>
                <w:color w:val="000000"/>
                <w:sz w:val="20"/>
                <w:szCs w:val="20"/>
              </w:rPr>
              <w:t xml:space="preserve">(describir la </w:t>
            </w:r>
            <w:r w:rsidRPr="00B83CB9">
              <w:rPr>
                <w:rFonts w:ascii="Times New Roman" w:hAnsi="Times New Roman" w:cs="Times New Roman"/>
                <w:color w:val="000000"/>
                <w:sz w:val="20"/>
                <w:szCs w:val="20"/>
              </w:rPr>
              <w:lastRenderedPageBreak/>
              <w:t>forma en que el programa contribuye a garantizar el principio).</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lastRenderedPageBreak/>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Se dio acceso al programa a todos los ciudadanos y ciudadanas de la Delegación Gustavo A. Madero, otorgándoles el derecho social a una vivienda digna.</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Se otorgaron apoyos a las y los habitantes de las viviendas que se ubican en las unidades habitacionales esta demarcación política sin mostrar preferencias ni distinciones.</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Se recibieron todas las solicitudes tanto de mujeres como hombres, dándoles un trato de igualdad e inclusión al programa social.</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Se incluyó a los habitantes de la demarcación, respetando su pertenencia étnica, género, edad, credos, preferencias sexuales, características físicas y discapacidades.</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Se otorgaron apoyos económicos dándoles prioridad a las personas de bajos recursos de la demarcación y donde las necesidades de las unidades habitacionales fueran mayores.</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Se dio acceso a los beneficios del programa a los habitantes de la demarcación sin ningún tipo de desigualdad social y respetando su condición pluricultural.</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492" w:type="dxa"/>
          </w:tcPr>
          <w:p w:rsidR="00B83CB9" w:rsidRPr="00B83CB9" w:rsidRDefault="00B83CB9" w:rsidP="00B83CB9">
            <w:pPr>
              <w:autoSpaceDE w:val="0"/>
              <w:autoSpaceDN w:val="0"/>
              <w:adjustRightInd w:val="0"/>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Este Programa está vinculado con aquellos que buscan atender el derecho a una vivienda digna, como el pr</w:t>
            </w:r>
            <w:r w:rsidRPr="00B83CB9">
              <w:rPr>
                <w:rFonts w:ascii="Times New Roman" w:hAnsi="Times New Roman" w:cs="Times New Roman"/>
                <w:color w:val="000000"/>
                <w:sz w:val="20"/>
                <w:szCs w:val="20"/>
              </w:rPr>
              <w:t>ograma “OllínCallán”, a cargo de la Procuraduría Social del Distrito Federal, y “MejorGAMdo Tu Casa” implementado por la Delegación Gustavo A. Madero</w:t>
            </w:r>
            <w:r w:rsidRPr="00B83CB9">
              <w:rPr>
                <w:rFonts w:ascii="Times New Roman" w:eastAsia="Calibri" w:hAnsi="Times New Roman" w:cs="Times New Roman"/>
                <w:sz w:val="20"/>
                <w:szCs w:val="20"/>
                <w:lang w:eastAsia="en-US"/>
              </w:rPr>
              <w:t>.</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Se planeó y diseño el programa social con otros programas de la Delegación, tomando en cuenta las necesidades de las unidades habitacionales.</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 xml:space="preserve">IX.  EXIGIBILIDAD: Derecho de los habitantes a que, a través de un conjunto de normas y procedimientos, los derechos sociales  sean progresivamente exigibles, en el marco de las diferentes políticas y programas y de la disposición </w:t>
            </w:r>
            <w:r w:rsidRPr="00B83CB9">
              <w:rPr>
                <w:rFonts w:ascii="Times New Roman" w:eastAsia="Calibri" w:hAnsi="Times New Roman" w:cs="Times New Roman"/>
                <w:sz w:val="20"/>
                <w:szCs w:val="20"/>
                <w:lang w:eastAsia="en-US"/>
              </w:rPr>
              <w:lastRenderedPageBreak/>
              <w:t>presupuestal con que se cuente.</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lastRenderedPageBreak/>
              <w:t>Las personas aspirantes al programa tienen el derecho a solicitar su registro y trámites correspondientes, siempre y cuando cumplan con lo señalado en las Reglas de Operación que rigen este programa.</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lastRenderedPageBreak/>
              <w:t>X. PARTICIPACIÓN: Derecho de las personas, comunidades y organizaciones para participaren el diseño, seguimiento, aplicación y evaluación de los programas sociales, en el ámbito de los órganos y procedimientos establecidos para ello.</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492"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La forma de acceso del programa social es mediante la difusión de la convocatoria pública en el portal de Internet de la Delegación Gustavo A. Madero, además se apegó a lo establecido en el artículo 38 de la Ley de Desarrollo Social del Distrito Federal.</w:t>
            </w:r>
          </w:p>
        </w:tc>
      </w:tr>
      <w:tr w:rsidR="00B83CB9" w:rsidRPr="00B83CB9" w:rsidTr="0094666B">
        <w:tc>
          <w:tcPr>
            <w:tcW w:w="5028" w:type="dxa"/>
          </w:tcPr>
          <w:p w:rsidR="00B83CB9" w:rsidRPr="00B83CB9" w:rsidRDefault="00B83CB9" w:rsidP="00B83CB9">
            <w:pPr>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492" w:type="dxa"/>
          </w:tcPr>
          <w:p w:rsidR="00B83CB9" w:rsidRPr="00B83CB9" w:rsidRDefault="00B83CB9" w:rsidP="00B83CB9">
            <w:pPr>
              <w:autoSpaceDE w:val="0"/>
              <w:autoSpaceDN w:val="0"/>
              <w:adjustRightInd w:val="0"/>
              <w:jc w:val="both"/>
              <w:rPr>
                <w:rFonts w:ascii="Times New Roman" w:eastAsia="Calibri" w:hAnsi="Times New Roman" w:cs="Times New Roman"/>
                <w:sz w:val="20"/>
                <w:szCs w:val="20"/>
                <w:lang w:eastAsia="en-US"/>
              </w:rPr>
            </w:pPr>
            <w:r w:rsidRPr="00B83CB9">
              <w:rPr>
                <w:rFonts w:ascii="Times New Roman" w:eastAsia="Calibri" w:hAnsi="Times New Roman" w:cs="Times New Roman"/>
                <w:sz w:val="20"/>
                <w:szCs w:val="20"/>
                <w:lang w:eastAsia="en-US"/>
              </w:rPr>
              <w:t>El programa se llevó a cabo de manera austera, con los recursos administrativos mínimos, siempre enfocada al bienestar de los habitantes de la demarcación, el cual tiene un impacto directo en la búsqueda de un derecho social.</w:t>
            </w:r>
          </w:p>
        </w:tc>
      </w:tr>
    </w:tbl>
    <w:p w:rsidR="00B83CB9" w:rsidRPr="00B83CB9" w:rsidRDefault="00B83CB9" w:rsidP="00B83CB9">
      <w:pPr>
        <w:autoSpaceDE w:val="0"/>
        <w:autoSpaceDN w:val="0"/>
        <w:adjustRightInd w:val="0"/>
        <w:jc w:val="both"/>
        <w:rPr>
          <w:rFonts w:ascii="Times New Roman" w:hAnsi="Times New Roman" w:cs="Times New Roman"/>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III.1.2. Análisis del apego de las Reglas de Operación a los Lineamientos para la elaboración de Reglas de Operación 2015</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46"/>
        <w:gridCol w:w="1623"/>
        <w:gridCol w:w="4501"/>
      </w:tblGrid>
      <w:tr w:rsidR="00B83CB9" w:rsidRPr="00B83CB9" w:rsidTr="0094666B">
        <w:tc>
          <w:tcPr>
            <w:tcW w:w="2552" w:type="dxa"/>
            <w:vAlign w:val="center"/>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sz w:val="20"/>
                <w:szCs w:val="20"/>
              </w:rPr>
              <w:t>Apartado</w:t>
            </w:r>
          </w:p>
        </w:tc>
        <w:tc>
          <w:tcPr>
            <w:tcW w:w="1701" w:type="dxa"/>
            <w:vAlign w:val="center"/>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sz w:val="20"/>
                <w:szCs w:val="20"/>
              </w:rPr>
              <w:t>Nivel de cumplimiento</w:t>
            </w:r>
          </w:p>
        </w:tc>
        <w:tc>
          <w:tcPr>
            <w:tcW w:w="5275" w:type="dxa"/>
            <w:vAlign w:val="center"/>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sz w:val="20"/>
                <w:szCs w:val="20"/>
              </w:rPr>
              <w:t>Justificación</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Introducción.</w:t>
            </w: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 xml:space="preserve">Su contenido describe los antecedentes del programa, su alineación programática y diagnóstico de la problemática y su contribución a incidir en la solución, además refiere a </w:t>
            </w:r>
            <w:r w:rsidRPr="00B83CB9">
              <w:rPr>
                <w:rFonts w:ascii="Times New Roman" w:hAnsi="Times New Roman" w:cs="Times New Roman"/>
                <w:color w:val="000000"/>
                <w:sz w:val="20"/>
                <w:szCs w:val="20"/>
              </w:rPr>
              <w:t>la población potencial, población objetivo y población beneficiaria, expresada de manera descriptiva.</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I. Dependencia o Entidad Responsable del Programa.</w:t>
            </w:r>
          </w:p>
        </w:tc>
        <w:tc>
          <w:tcPr>
            <w:tcW w:w="1701"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Establece claramente la dependencia y las unidades administrativas y operativas responsables del programa.</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II. Objetivos y Alcances.</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 xml:space="preserve">Describe de manera puntual los objetivos general y específicos, donde se mencionan los </w:t>
            </w:r>
            <w:r w:rsidRPr="00B83CB9">
              <w:rPr>
                <w:rFonts w:ascii="Times New Roman" w:hAnsi="Times New Roman" w:cs="Times New Roman"/>
                <w:color w:val="000000"/>
                <w:sz w:val="20"/>
                <w:szCs w:val="20"/>
              </w:rPr>
              <w:t>propósitos y estrategias que permitirán alcanzarlos. Asimismo, establece la trascendencia y repercusión del programa social sobre la atención al problema que atiende.</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III. Metas Físicas.</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Contiene las metas físicas que se expresan como resultados numéricos, las cuales permiten la interpretación de los resultados obtenidos.</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IV. Programación Presupuestal.</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Se indicó el monto total del presupuesto autorizado para el ejercicio fiscal 2015, así como el monto unitario por unidad habitacional, el cual dependerá de sus necesidades.</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V. Requisitos y Procedimientos de Acceso.</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Contiene los criterios de inclusión de las personas beneficiarias del programa social, la metodología para su identificación, la forma y trámites que debe cubrir los solicitantes para su incorporación al programa. Se estableció claramente los criterios de accesibilidad y de selección de la población beneficiada.</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 xml:space="preserve">VI. Procedimientos de </w:t>
            </w:r>
            <w:r w:rsidRPr="00B83CB9">
              <w:rPr>
                <w:rFonts w:ascii="Times New Roman" w:hAnsi="Times New Roman" w:cs="Times New Roman"/>
                <w:sz w:val="20"/>
                <w:szCs w:val="20"/>
              </w:rPr>
              <w:lastRenderedPageBreak/>
              <w:t>Instrumentación.</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lastRenderedPageBreak/>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 xml:space="preserve">Contiene las actividades relacionadas con la </w:t>
            </w:r>
            <w:r w:rsidRPr="00B83CB9">
              <w:rPr>
                <w:rFonts w:ascii="Times New Roman" w:hAnsi="Times New Roman" w:cs="Times New Roman"/>
                <w:color w:val="000000"/>
                <w:sz w:val="20"/>
                <w:szCs w:val="20"/>
              </w:rPr>
              <w:lastRenderedPageBreak/>
              <w:t>operación, supervisión y control del programa, así como el tiempo de ejecución de las mismas y las instancias responsables de su operación.</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lastRenderedPageBreak/>
              <w:t>VII. Procedimiento de Queja o Inconformidad.</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Menciona el derecho que tienen los solicitantes al programa de presentar reclamos e inconformidades al considerar que fueron perjudicados en la aplicación del programa social por una acción u omisión del personal responsable del mismo. Se indican los procesos y medios para interponer las quejas, así como la instancia receptora de las mismas.</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VIII. Mecanismos de Exigibilidad.</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Refiere el procedimiento y el mecanismo a través del cual las personas beneficiarias del programa social pueden hacer efectivos sus derechos y exigir el acceso a los servicios garantizados.</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IX. Mecanismos de Evaluación e Indicadores.</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Parcial</w:t>
            </w:r>
          </w:p>
        </w:tc>
        <w:tc>
          <w:tcPr>
            <w:tcW w:w="5275"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Indica la unidad administrativa encargada de realizar la evaluación interna; asimismo refiere que la evaluación se realizará en apego a lo establecido en los Lineamientos para la Evaluación Interna de los Programas Sociales. Para la realización de la evaluación se establecieron dos indicadores.</w:t>
            </w:r>
          </w:p>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color w:val="000000"/>
                <w:sz w:val="20"/>
                <w:szCs w:val="20"/>
              </w:rPr>
              <w:t>Sin embargo, faltó concluir la Metodología de Marco Lógico.</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X. Formas de Participación Social.</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Se mencionó en el documento que la planeación, el diseño, la instrumentación, el seguimiento, el control y la evaluación del programa social son revisadas por diversas organizaciones civiles, sociales, culturales, educativas, empresariales, entre otras, a través del Consejo de Desarrollo Social de la Delegación Gustavo A. Madero; además de contar con los Comités de Administración y el Comité de Control y Seguimiento, quien se encargaron de contratar al prestador de servicios y supervisar los trabajos realizados en su unidad habitacional.</w:t>
            </w:r>
          </w:p>
        </w:tc>
      </w:tr>
      <w:tr w:rsidR="00B83CB9" w:rsidRPr="00B83CB9" w:rsidTr="0094666B">
        <w:tc>
          <w:tcPr>
            <w:tcW w:w="2552"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XI. Articulación con Otros Programas Sociales.</w:t>
            </w:r>
          </w:p>
        </w:tc>
        <w:tc>
          <w:tcPr>
            <w:tcW w:w="1701"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Satisfactorio</w:t>
            </w:r>
          </w:p>
        </w:tc>
        <w:tc>
          <w:tcPr>
            <w:tcW w:w="527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Se indicó que el programa social se vincula con otros programas, a saber: “OllínCallán”, operado por la Procuraduría Social del Distrito Federal, y “MejorGAMdo Tu Casa”, a cargo de la Delegación Gustavo A. Madero”.</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III.1.3. Análisis del apego del diseño del programa social a la Política de Desarrollo Social de la Ciudad de México</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59"/>
        <w:gridCol w:w="3663"/>
        <w:gridCol w:w="2448"/>
      </w:tblGrid>
      <w:tr w:rsidR="00B83CB9" w:rsidRPr="00B83CB9" w:rsidTr="0094666B">
        <w:tc>
          <w:tcPr>
            <w:tcW w:w="2552"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Derecho Social (incluyendo referente normativo)</w:t>
            </w:r>
          </w:p>
        </w:tc>
        <w:tc>
          <w:tcPr>
            <w:tcW w:w="4110"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Descripción de la Contribución del Programa Social al derecho social</w:t>
            </w:r>
          </w:p>
        </w:tc>
        <w:tc>
          <w:tcPr>
            <w:tcW w:w="2694"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Especificar si fue incorporado en las ROP 2015</w:t>
            </w:r>
          </w:p>
        </w:tc>
      </w:tr>
      <w:tr w:rsidR="00B83CB9" w:rsidRPr="00B83CB9" w:rsidTr="0094666B">
        <w:tc>
          <w:tcPr>
            <w:tcW w:w="2552"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color w:val="000000"/>
                <w:sz w:val="20"/>
                <w:szCs w:val="20"/>
              </w:rPr>
              <w:t>Derecho a la protección social.</w:t>
            </w:r>
          </w:p>
        </w:tc>
        <w:tc>
          <w:tcPr>
            <w:tcW w:w="4110"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sz w:val="20"/>
                <w:szCs w:val="20"/>
              </w:rPr>
              <w:t>El apoyo que se otorgó a los beneficiarios es para mejorar las condiciones de su vivienda, mejora su confort y los espacios comunes con que cuentan las unidades habitacionales beneficiadas.</w:t>
            </w:r>
          </w:p>
        </w:tc>
        <w:tc>
          <w:tcPr>
            <w:tcW w:w="2694"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Si</w:t>
            </w:r>
          </w:p>
        </w:tc>
      </w:tr>
      <w:tr w:rsidR="00B83CB9" w:rsidRPr="00B83CB9" w:rsidTr="0094666B">
        <w:tc>
          <w:tcPr>
            <w:tcW w:w="2552"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sz w:val="20"/>
                <w:szCs w:val="20"/>
              </w:rPr>
              <w:t>Derecho a un nivel de vida adecuado</w:t>
            </w:r>
            <w:r w:rsidRPr="00B83CB9">
              <w:rPr>
                <w:rFonts w:ascii="Times New Roman" w:hAnsi="Times New Roman" w:cs="Times New Roman"/>
                <w:color w:val="000000"/>
                <w:sz w:val="20"/>
                <w:szCs w:val="20"/>
              </w:rPr>
              <w:t xml:space="preserve"> (alimentación, vivienda, agua y vestido).</w:t>
            </w:r>
          </w:p>
        </w:tc>
        <w:tc>
          <w:tcPr>
            <w:tcW w:w="4110"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sz w:val="20"/>
                <w:szCs w:val="20"/>
              </w:rPr>
              <w:t>Se pretende contribuir a mejorar la calidad de vida de los beneficiarios, ya que a través del apoyo otorgado mejoran las condiciones de su vivienda.</w:t>
            </w:r>
          </w:p>
        </w:tc>
        <w:tc>
          <w:tcPr>
            <w:tcW w:w="2694"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Si</w:t>
            </w:r>
          </w:p>
        </w:tc>
      </w:tr>
      <w:tr w:rsidR="00B83CB9" w:rsidRPr="00B83CB9" w:rsidTr="0094666B">
        <w:tc>
          <w:tcPr>
            <w:tcW w:w="2552"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color w:val="000000"/>
                <w:sz w:val="20"/>
                <w:szCs w:val="20"/>
              </w:rPr>
              <w:t>Derecho a la protección de la familia y la asistencia a ésta.</w:t>
            </w:r>
          </w:p>
        </w:tc>
        <w:tc>
          <w:tcPr>
            <w:tcW w:w="4110"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sz w:val="20"/>
                <w:szCs w:val="20"/>
              </w:rPr>
              <w:t>Propicia el confort de los habitantes de las viviendas donde se aplica el apoyo y amortigua los gastos de éstos.</w:t>
            </w:r>
          </w:p>
        </w:tc>
        <w:tc>
          <w:tcPr>
            <w:tcW w:w="2694"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Si</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95"/>
        <w:gridCol w:w="2217"/>
        <w:gridCol w:w="2675"/>
        <w:gridCol w:w="1583"/>
      </w:tblGrid>
      <w:tr w:rsidR="00B83CB9" w:rsidRPr="00B83CB9" w:rsidTr="0094666B">
        <w:tc>
          <w:tcPr>
            <w:tcW w:w="2194"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lastRenderedPageBreak/>
              <w:t>Programa (General, Delegacional, Sectorial y/o Institucional)</w:t>
            </w:r>
          </w:p>
        </w:tc>
        <w:tc>
          <w:tcPr>
            <w:tcW w:w="2444"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Alineación (Eje, Área de oportunidad,  Objetivo, Meta y/o Línea de acción)</w:t>
            </w:r>
          </w:p>
        </w:tc>
        <w:tc>
          <w:tcPr>
            <w:tcW w:w="3017"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Justificación (descripción de los elementos que justifican esta alineación)</w:t>
            </w: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Especificar si fue incorporado en las ROP 2015</w:t>
            </w:r>
          </w:p>
        </w:tc>
      </w:tr>
      <w:tr w:rsidR="00B83CB9" w:rsidRPr="00B83CB9" w:rsidTr="0094666B">
        <w:tc>
          <w:tcPr>
            <w:tcW w:w="2194"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Programa General de Desarrollo del Distrito Federal 2013-2018.</w:t>
            </w:r>
          </w:p>
        </w:tc>
        <w:tc>
          <w:tcPr>
            <w:tcW w:w="2444"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sz w:val="20"/>
                <w:szCs w:val="20"/>
              </w:rPr>
              <w:t>Eje 1. Equidad e Inclusión Social para el Desarrollo Humano.</w:t>
            </w:r>
          </w:p>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sz w:val="20"/>
                <w:szCs w:val="20"/>
              </w:rPr>
              <w:t>Área de oportunidad 1:</w:t>
            </w:r>
          </w:p>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sz w:val="20"/>
                <w:szCs w:val="20"/>
              </w:rPr>
              <w:t>- Discriminación y Derechos Humanos.</w:t>
            </w:r>
          </w:p>
          <w:p w:rsidR="00B83CB9" w:rsidRPr="00B83CB9" w:rsidRDefault="00B83CB9" w:rsidP="00B83CB9">
            <w:pPr>
              <w:tabs>
                <w:tab w:val="left" w:pos="318"/>
              </w:tabs>
              <w:jc w:val="both"/>
              <w:rPr>
                <w:rFonts w:ascii="Times New Roman" w:hAnsi="Times New Roman" w:cs="Times New Roman"/>
                <w:color w:val="000000"/>
                <w:sz w:val="20"/>
                <w:szCs w:val="20"/>
              </w:rPr>
            </w:pPr>
            <w:r w:rsidRPr="00B83CB9">
              <w:rPr>
                <w:rFonts w:ascii="Times New Roman" w:hAnsi="Times New Roman" w:cs="Times New Roman"/>
                <w:sz w:val="20"/>
                <w:szCs w:val="20"/>
              </w:rPr>
              <w:t xml:space="preserve">Eje 4: </w:t>
            </w:r>
            <w:r w:rsidRPr="00B83CB9">
              <w:rPr>
                <w:rFonts w:ascii="Times New Roman" w:hAnsi="Times New Roman" w:cs="Times New Roman"/>
                <w:color w:val="000000"/>
                <w:sz w:val="20"/>
                <w:szCs w:val="20"/>
              </w:rPr>
              <w:t>Habitabilidad y Servicios, Espacio Público e Infraestructura.</w:t>
            </w:r>
          </w:p>
          <w:p w:rsidR="00B83CB9" w:rsidRPr="00B83CB9" w:rsidRDefault="00B83CB9" w:rsidP="00B83CB9">
            <w:pPr>
              <w:autoSpaceDE w:val="0"/>
              <w:autoSpaceDN w:val="0"/>
              <w:adjustRightInd w:val="0"/>
              <w:rPr>
                <w:rFonts w:ascii="Times New Roman" w:hAnsi="Times New Roman" w:cs="Times New Roman"/>
                <w:color w:val="000000"/>
                <w:sz w:val="20"/>
                <w:szCs w:val="20"/>
              </w:rPr>
            </w:pPr>
            <w:r w:rsidRPr="00B83CB9">
              <w:rPr>
                <w:rFonts w:ascii="Times New Roman" w:hAnsi="Times New Roman" w:cs="Times New Roman"/>
                <w:color w:val="000000"/>
                <w:sz w:val="20"/>
                <w:szCs w:val="20"/>
              </w:rPr>
              <w:t>Área de Oportunidad 6: Vivienda.</w:t>
            </w:r>
          </w:p>
        </w:tc>
        <w:tc>
          <w:tcPr>
            <w:tcW w:w="3017"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Establece la implementación de los programas de mejoramiento de vivienda, preferentemente dirigida a la población residente de bajos recursos económicos, en condiciones de vulnerabilidad y en situación de riesgo.</w:t>
            </w:r>
          </w:p>
          <w:p w:rsidR="00B83CB9" w:rsidRPr="00B83CB9" w:rsidRDefault="00B83CB9" w:rsidP="00B83CB9">
            <w:pPr>
              <w:autoSpaceDE w:val="0"/>
              <w:autoSpaceDN w:val="0"/>
              <w:adjustRightInd w:val="0"/>
              <w:rPr>
                <w:rFonts w:ascii="Times New Roman" w:hAnsi="Times New Roman" w:cs="Times New Roman"/>
                <w:color w:val="000000"/>
                <w:sz w:val="20"/>
                <w:szCs w:val="20"/>
              </w:rPr>
            </w:pP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Si</w:t>
            </w:r>
          </w:p>
        </w:tc>
      </w:tr>
      <w:tr w:rsidR="00B83CB9" w:rsidRPr="00B83CB9" w:rsidTr="0094666B">
        <w:tc>
          <w:tcPr>
            <w:tcW w:w="2194"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sz w:val="20"/>
                <w:szCs w:val="20"/>
              </w:rPr>
              <w:t>Programa General de Desarrollo Delegacional 2012-2015</w:t>
            </w:r>
          </w:p>
        </w:tc>
        <w:tc>
          <w:tcPr>
            <w:tcW w:w="2444"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sz w:val="20"/>
                <w:szCs w:val="20"/>
              </w:rPr>
              <w:t>Eje: 2. Desarrollo Social y humano.</w:t>
            </w:r>
          </w:p>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sz w:val="20"/>
                <w:szCs w:val="20"/>
              </w:rPr>
              <w:t>Línea estratégica: 3 Programas sociales para grupos vulnerables.</w:t>
            </w:r>
          </w:p>
        </w:tc>
        <w:tc>
          <w:tcPr>
            <w:tcW w:w="3017" w:type="dxa"/>
          </w:tcPr>
          <w:p w:rsidR="00B83CB9" w:rsidRPr="00B83CB9" w:rsidRDefault="00B83CB9" w:rsidP="00B83CB9">
            <w:pPr>
              <w:autoSpaceDE w:val="0"/>
              <w:autoSpaceDN w:val="0"/>
              <w:adjustRightInd w:val="0"/>
              <w:jc w:val="both"/>
              <w:rPr>
                <w:rFonts w:ascii="Times New Roman" w:eastAsia="Calibri" w:hAnsi="Times New Roman" w:cs="Times New Roman"/>
                <w:sz w:val="20"/>
                <w:szCs w:val="20"/>
              </w:rPr>
            </w:pPr>
            <w:r w:rsidRPr="00B83CB9">
              <w:rPr>
                <w:rFonts w:ascii="Times New Roman" w:hAnsi="Times New Roman" w:cs="Times New Roman"/>
                <w:sz w:val="20"/>
                <w:szCs w:val="20"/>
              </w:rPr>
              <w:t xml:space="preserve">Impulsa los programas sociales de apoyo a grupos vulnerables y de asistencia social, </w:t>
            </w:r>
            <w:r w:rsidRPr="00B83CB9">
              <w:rPr>
                <w:rFonts w:ascii="Times New Roman" w:eastAsia="Calibri" w:hAnsi="Times New Roman" w:cs="Times New Roman"/>
                <w:sz w:val="20"/>
                <w:szCs w:val="20"/>
              </w:rPr>
              <w:t>para combatir la pobreza, la discriminación y la inequidad.</w:t>
            </w: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Si</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III.2. Identificación y diagnóstico del problema social atendido por el programa social</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04"/>
        <w:gridCol w:w="5566"/>
      </w:tblGrid>
      <w:tr w:rsidR="00B83CB9" w:rsidRPr="00B83CB9" w:rsidTr="0094666B">
        <w:tc>
          <w:tcPr>
            <w:tcW w:w="3119"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color w:val="000000"/>
                <w:sz w:val="20"/>
                <w:szCs w:val="20"/>
              </w:rPr>
              <w:t>Aspecto</w:t>
            </w:r>
          </w:p>
        </w:tc>
        <w:tc>
          <w:tcPr>
            <w:tcW w:w="6095" w:type="dxa"/>
            <w:vAlign w:val="center"/>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Descripción y datos estadísticos</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highlight w:val="magenta"/>
              </w:rPr>
            </w:pPr>
            <w:r w:rsidRPr="00B83CB9">
              <w:rPr>
                <w:rFonts w:ascii="Times New Roman" w:hAnsi="Times New Roman" w:cs="Times New Roman"/>
                <w:bCs/>
                <w:color w:val="000000"/>
                <w:sz w:val="20"/>
                <w:szCs w:val="20"/>
              </w:rPr>
              <w:t>Problema social identificado.</w:t>
            </w:r>
          </w:p>
        </w:tc>
        <w:tc>
          <w:tcPr>
            <w:tcW w:w="609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color w:val="000000"/>
                <w:sz w:val="20"/>
                <w:szCs w:val="18"/>
              </w:rPr>
              <w:t>Unidades habitacionales con deterioro en sus inmuebles, espacios comunes e instalaciones por falta de mantenimiento para preservarlas en mejores condiciones para evitar riesgos inminentes para los condóminos.</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Población que padece el problema.</w:t>
            </w:r>
          </w:p>
        </w:tc>
        <w:tc>
          <w:tcPr>
            <w:tcW w:w="609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color w:val="000000"/>
                <w:sz w:val="20"/>
                <w:szCs w:val="20"/>
              </w:rPr>
              <w:t>Residentes de las 45,110 viviendas que se ubican en las 692 unidades habitacionales de esta delegación política.</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Ubicación geográfica del problema.</w:t>
            </w:r>
          </w:p>
        </w:tc>
        <w:tc>
          <w:tcPr>
            <w:tcW w:w="609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Unidades habitacionales que se encuentran en las diferentes colonias de la Delegación Gustavo A. Madero.</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38"/>
        <w:gridCol w:w="2385"/>
        <w:gridCol w:w="3247"/>
      </w:tblGrid>
      <w:tr w:rsidR="00B83CB9" w:rsidRPr="00B83CB9" w:rsidTr="0094666B">
        <w:tc>
          <w:tcPr>
            <w:tcW w:w="3119" w:type="dxa"/>
            <w:vAlign w:val="center"/>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Fuente</w:t>
            </w:r>
          </w:p>
        </w:tc>
        <w:tc>
          <w:tcPr>
            <w:tcW w:w="2551" w:type="dxa"/>
            <w:vAlign w:val="center"/>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Indicador</w:t>
            </w:r>
          </w:p>
        </w:tc>
        <w:tc>
          <w:tcPr>
            <w:tcW w:w="3544" w:type="dxa"/>
            <w:vAlign w:val="center"/>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Resultados (de ser posible de los últimos tres levantamientos)</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color w:val="000000"/>
                <w:sz w:val="20"/>
                <w:szCs w:val="20"/>
              </w:rPr>
              <w:t>Padrón del programa “HaGAMos Unidad” de 2014.</w:t>
            </w:r>
          </w:p>
        </w:tc>
        <w:tc>
          <w:tcPr>
            <w:tcW w:w="2551"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Viviendas en unidades habitacionales.</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45,110 viviendas.</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color w:val="000000"/>
                <w:sz w:val="20"/>
                <w:szCs w:val="20"/>
              </w:rPr>
              <w:t>Padrón del programa “HaGAMos Unidad” de 2014.</w:t>
            </w:r>
          </w:p>
        </w:tc>
        <w:tc>
          <w:tcPr>
            <w:tcW w:w="2551"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Número de unidades habitacionales en la demarcación política.</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692 unidades habitacionales.</w:t>
            </w:r>
          </w:p>
        </w:tc>
      </w:tr>
    </w:tbl>
    <w:p w:rsidR="00B83CB9" w:rsidRPr="00B83CB9" w:rsidRDefault="00B83CB9" w:rsidP="00B83CB9">
      <w:pPr>
        <w:autoSpaceDE w:val="0"/>
        <w:autoSpaceDN w:val="0"/>
        <w:adjustRightInd w:val="0"/>
        <w:jc w:val="both"/>
        <w:rPr>
          <w:rFonts w:ascii="Times New Roman" w:hAnsi="Times New Roman" w:cs="Times New Roman"/>
          <w:b/>
          <w:bCs/>
          <w:color w:val="000000"/>
          <w:sz w:val="20"/>
          <w:szCs w:val="20"/>
          <w:lang w:val="es-MX" w:eastAsia="es-MX"/>
        </w:rPr>
      </w:pPr>
    </w:p>
    <w:tbl>
      <w:tblPr>
        <w:tblStyle w:val="Tablaconcuadrcula"/>
        <w:tblW w:w="0" w:type="auto"/>
        <w:tblInd w:w="250" w:type="dxa"/>
        <w:tblLook w:val="04A0"/>
      </w:tblPr>
      <w:tblGrid>
        <w:gridCol w:w="2866"/>
        <w:gridCol w:w="2362"/>
        <w:gridCol w:w="3242"/>
      </w:tblGrid>
      <w:tr w:rsidR="00B83CB9" w:rsidRPr="00B83CB9" w:rsidTr="0094666B">
        <w:tc>
          <w:tcPr>
            <w:tcW w:w="3119"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En las ROP 2015 se incluyeron los siguientes aspectos:</w:t>
            </w:r>
          </w:p>
        </w:tc>
        <w:tc>
          <w:tcPr>
            <w:tcW w:w="2551"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Valoración</w:t>
            </w:r>
          </w:p>
        </w:tc>
        <w:tc>
          <w:tcPr>
            <w:tcW w:w="3544"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Justificación</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Descripción del problema social atendido por el Programa Social.</w:t>
            </w:r>
          </w:p>
        </w:tc>
        <w:tc>
          <w:tcPr>
            <w:tcW w:w="2551"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Satisfactoria</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sz w:val="20"/>
                <w:szCs w:val="20"/>
              </w:rPr>
              <w:t>Se hizo un diagnóstico general de las unidades habitacionales.</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Datos Estadísticos del problema social atendido.</w:t>
            </w:r>
          </w:p>
        </w:tc>
        <w:tc>
          <w:tcPr>
            <w:tcW w:w="2551" w:type="dxa"/>
          </w:tcPr>
          <w:p w:rsidR="00B83CB9" w:rsidRPr="00B83CB9" w:rsidRDefault="00B83CB9" w:rsidP="00B83CB9">
            <w:pPr>
              <w:autoSpaceDE w:val="0"/>
              <w:autoSpaceDN w:val="0"/>
              <w:adjustRightInd w:val="0"/>
              <w:jc w:val="center"/>
              <w:rPr>
                <w:rFonts w:ascii="Times New Roman" w:hAnsi="Times New Roman" w:cs="Times New Roman"/>
                <w:b/>
                <w:bCs/>
                <w:color w:val="000000"/>
                <w:sz w:val="20"/>
                <w:szCs w:val="20"/>
              </w:rPr>
            </w:pPr>
            <w:r w:rsidRPr="00B83CB9">
              <w:rPr>
                <w:rFonts w:ascii="Times New Roman" w:hAnsi="Times New Roman" w:cs="Times New Roman"/>
                <w:bCs/>
                <w:color w:val="000000"/>
                <w:sz w:val="20"/>
                <w:szCs w:val="20"/>
              </w:rPr>
              <w:t>Satisfactoria</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Se indicó la proporción de unidades habitacionales que se concentran en la demarcación política y de las que recibieron los apoyos que se otorgaron a través del programa social.</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 xml:space="preserve">Identificación de la población que padece la problemática </w:t>
            </w:r>
          </w:p>
        </w:tc>
        <w:tc>
          <w:tcPr>
            <w:tcW w:w="2551" w:type="dxa"/>
          </w:tcPr>
          <w:p w:rsidR="00B83CB9" w:rsidRPr="00B83CB9" w:rsidRDefault="00B83CB9" w:rsidP="00B83CB9">
            <w:pPr>
              <w:autoSpaceDE w:val="0"/>
              <w:autoSpaceDN w:val="0"/>
              <w:adjustRightInd w:val="0"/>
              <w:jc w:val="center"/>
              <w:rPr>
                <w:rFonts w:ascii="Times New Roman" w:hAnsi="Times New Roman" w:cs="Times New Roman"/>
                <w:b/>
                <w:bCs/>
                <w:color w:val="000000"/>
                <w:sz w:val="20"/>
                <w:szCs w:val="20"/>
              </w:rPr>
            </w:pPr>
            <w:r w:rsidRPr="00B83CB9">
              <w:rPr>
                <w:rFonts w:ascii="Times New Roman" w:hAnsi="Times New Roman" w:cs="Times New Roman"/>
                <w:bCs/>
                <w:color w:val="000000"/>
                <w:sz w:val="20"/>
                <w:szCs w:val="20"/>
              </w:rPr>
              <w:t>Satisfactoria</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Se describió las características de la población con la problemática.</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Ubicación geográfica del problema.</w:t>
            </w:r>
          </w:p>
        </w:tc>
        <w:tc>
          <w:tcPr>
            <w:tcW w:w="2551" w:type="dxa"/>
          </w:tcPr>
          <w:p w:rsidR="00B83CB9" w:rsidRPr="00B83CB9" w:rsidRDefault="00B83CB9" w:rsidP="00B83CB9">
            <w:pPr>
              <w:autoSpaceDE w:val="0"/>
              <w:autoSpaceDN w:val="0"/>
              <w:adjustRightInd w:val="0"/>
              <w:jc w:val="center"/>
              <w:rPr>
                <w:rFonts w:ascii="Times New Roman" w:hAnsi="Times New Roman" w:cs="Times New Roman"/>
                <w:b/>
                <w:bCs/>
                <w:color w:val="000000"/>
                <w:sz w:val="20"/>
                <w:szCs w:val="20"/>
              </w:rPr>
            </w:pPr>
            <w:r w:rsidRPr="00B83CB9">
              <w:rPr>
                <w:rFonts w:ascii="Times New Roman" w:hAnsi="Times New Roman" w:cs="Times New Roman"/>
                <w:bCs/>
                <w:color w:val="000000"/>
                <w:sz w:val="20"/>
                <w:szCs w:val="20"/>
              </w:rPr>
              <w:t>Satisfactoria</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Se tienen identificadas las unidades habitacionales que padecen la problemática.</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 xml:space="preserve">Descripción de las causas del </w:t>
            </w:r>
            <w:r w:rsidRPr="00B83CB9">
              <w:rPr>
                <w:rFonts w:ascii="Times New Roman" w:hAnsi="Times New Roman" w:cs="Times New Roman"/>
                <w:bCs/>
                <w:color w:val="000000"/>
                <w:sz w:val="20"/>
                <w:szCs w:val="20"/>
              </w:rPr>
              <w:lastRenderedPageBreak/>
              <w:t>problema.</w:t>
            </w:r>
          </w:p>
        </w:tc>
        <w:tc>
          <w:tcPr>
            <w:tcW w:w="2551" w:type="dxa"/>
          </w:tcPr>
          <w:p w:rsidR="00B83CB9" w:rsidRPr="00B83CB9" w:rsidRDefault="00B83CB9" w:rsidP="00B83CB9">
            <w:pPr>
              <w:autoSpaceDE w:val="0"/>
              <w:autoSpaceDN w:val="0"/>
              <w:adjustRightInd w:val="0"/>
              <w:jc w:val="center"/>
              <w:rPr>
                <w:rFonts w:ascii="Times New Roman" w:hAnsi="Times New Roman" w:cs="Times New Roman"/>
                <w:b/>
                <w:bCs/>
                <w:color w:val="000000"/>
                <w:sz w:val="20"/>
                <w:szCs w:val="20"/>
              </w:rPr>
            </w:pPr>
            <w:r w:rsidRPr="00B83CB9">
              <w:rPr>
                <w:rFonts w:ascii="Times New Roman" w:hAnsi="Times New Roman" w:cs="Times New Roman"/>
                <w:bCs/>
                <w:color w:val="000000"/>
                <w:sz w:val="20"/>
                <w:szCs w:val="20"/>
              </w:rPr>
              <w:lastRenderedPageBreak/>
              <w:t>Satisfactoria</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 xml:space="preserve">Se mencionan las causas que </w:t>
            </w:r>
            <w:r w:rsidRPr="00B83CB9">
              <w:rPr>
                <w:rFonts w:ascii="Times New Roman" w:hAnsi="Times New Roman" w:cs="Times New Roman"/>
                <w:bCs/>
                <w:color w:val="000000"/>
                <w:sz w:val="20"/>
                <w:szCs w:val="20"/>
              </w:rPr>
              <w:lastRenderedPageBreak/>
              <w:t>originan o fomentan la problemática.</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lastRenderedPageBreak/>
              <w:t>Descripción de los efectos del problema.</w:t>
            </w:r>
          </w:p>
        </w:tc>
        <w:tc>
          <w:tcPr>
            <w:tcW w:w="2551" w:type="dxa"/>
          </w:tcPr>
          <w:p w:rsidR="00B83CB9" w:rsidRPr="00B83CB9" w:rsidRDefault="00B83CB9" w:rsidP="00B83CB9">
            <w:pPr>
              <w:autoSpaceDE w:val="0"/>
              <w:autoSpaceDN w:val="0"/>
              <w:adjustRightInd w:val="0"/>
              <w:jc w:val="center"/>
              <w:rPr>
                <w:rFonts w:ascii="Times New Roman" w:hAnsi="Times New Roman" w:cs="Times New Roman"/>
                <w:b/>
                <w:bCs/>
                <w:color w:val="000000"/>
                <w:sz w:val="20"/>
                <w:szCs w:val="20"/>
              </w:rPr>
            </w:pPr>
            <w:r w:rsidRPr="00B83CB9">
              <w:rPr>
                <w:rFonts w:ascii="Times New Roman" w:hAnsi="Times New Roman" w:cs="Times New Roman"/>
                <w:bCs/>
                <w:color w:val="000000"/>
                <w:sz w:val="20"/>
                <w:szCs w:val="20"/>
              </w:rPr>
              <w:t>Satisfactoria</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Se indicó el efecto principal de la problemática.</w:t>
            </w:r>
          </w:p>
        </w:tc>
      </w:tr>
      <w:tr w:rsidR="00B83CB9" w:rsidRPr="00B83CB9" w:rsidTr="0094666B">
        <w:tc>
          <w:tcPr>
            <w:tcW w:w="3119"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Línea base.</w:t>
            </w:r>
          </w:p>
        </w:tc>
        <w:tc>
          <w:tcPr>
            <w:tcW w:w="2551" w:type="dxa"/>
          </w:tcPr>
          <w:p w:rsidR="00B83CB9" w:rsidRPr="00B83CB9" w:rsidRDefault="00B83CB9" w:rsidP="00B83CB9">
            <w:pPr>
              <w:autoSpaceDE w:val="0"/>
              <w:autoSpaceDN w:val="0"/>
              <w:adjustRightInd w:val="0"/>
              <w:jc w:val="center"/>
              <w:rPr>
                <w:rFonts w:ascii="Times New Roman" w:hAnsi="Times New Roman" w:cs="Times New Roman"/>
                <w:b/>
                <w:bCs/>
                <w:color w:val="000000"/>
                <w:sz w:val="20"/>
                <w:szCs w:val="20"/>
              </w:rPr>
            </w:pPr>
            <w:r w:rsidRPr="00B83CB9">
              <w:rPr>
                <w:rFonts w:ascii="Times New Roman" w:hAnsi="Times New Roman" w:cs="Times New Roman"/>
                <w:bCs/>
                <w:color w:val="000000"/>
                <w:sz w:val="20"/>
                <w:szCs w:val="20"/>
              </w:rPr>
              <w:t>Parcial</w:t>
            </w:r>
          </w:p>
        </w:tc>
        <w:tc>
          <w:tcPr>
            <w:tcW w:w="354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 xml:space="preserve">Faltó completar </w:t>
            </w:r>
            <w:r w:rsidRPr="00B83CB9">
              <w:rPr>
                <w:rFonts w:ascii="Times New Roman" w:hAnsi="Times New Roman" w:cs="Times New Roman"/>
                <w:color w:val="000000"/>
                <w:sz w:val="20"/>
                <w:szCs w:val="20"/>
              </w:rPr>
              <w:t>la Metodología de Marco Lógico.</w:t>
            </w:r>
          </w:p>
        </w:tc>
      </w:tr>
    </w:tbl>
    <w:p w:rsidR="00B83CB9" w:rsidRPr="00B83CB9" w:rsidRDefault="00B83CB9" w:rsidP="00B83CB9">
      <w:pPr>
        <w:autoSpaceDE w:val="0"/>
        <w:autoSpaceDN w:val="0"/>
        <w:adjustRightInd w:val="0"/>
        <w:jc w:val="both"/>
        <w:rPr>
          <w:rFonts w:ascii="Times New Roman" w:hAnsi="Times New Roman" w:cs="Times New Roman"/>
          <w:b/>
          <w:bCs/>
          <w:color w:val="000000"/>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color w:val="000000"/>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III.3. Cobertura del programa social</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383"/>
        <w:gridCol w:w="3942"/>
        <w:gridCol w:w="3145"/>
      </w:tblGrid>
      <w:tr w:rsidR="00B83CB9" w:rsidRPr="00B83CB9" w:rsidTr="0094666B">
        <w:tc>
          <w:tcPr>
            <w:tcW w:w="1418"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Poblaciones</w:t>
            </w:r>
          </w:p>
        </w:tc>
        <w:tc>
          <w:tcPr>
            <w:tcW w:w="4394"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Descripción</w:t>
            </w:r>
          </w:p>
        </w:tc>
        <w:tc>
          <w:tcPr>
            <w:tcW w:w="3402" w:type="dxa"/>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Datos Estadísticos</w:t>
            </w:r>
          </w:p>
        </w:tc>
      </w:tr>
      <w:tr w:rsidR="00B83CB9" w:rsidRPr="00B83CB9" w:rsidTr="0094666B">
        <w:tc>
          <w:tcPr>
            <w:tcW w:w="1418"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 xml:space="preserve">Potencial </w:t>
            </w:r>
          </w:p>
        </w:tc>
        <w:tc>
          <w:tcPr>
            <w:tcW w:w="4394"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Habitantes de las unidades habitacionales que se ubican en la Delegación Gustavo A. Madero.</w:t>
            </w:r>
          </w:p>
        </w:tc>
        <w:tc>
          <w:tcPr>
            <w:tcW w:w="3402"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Aproximadamente 167 mil habitantes y en 692 unidades habitacionales.</w:t>
            </w:r>
          </w:p>
        </w:tc>
      </w:tr>
      <w:tr w:rsidR="00B83CB9" w:rsidRPr="00B83CB9" w:rsidTr="0094666B">
        <w:tc>
          <w:tcPr>
            <w:tcW w:w="1418"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Objetivo</w:t>
            </w:r>
          </w:p>
        </w:tc>
        <w:tc>
          <w:tcPr>
            <w:tcW w:w="4394" w:type="dxa"/>
          </w:tcPr>
          <w:p w:rsidR="00B83CB9" w:rsidRPr="00B83CB9" w:rsidRDefault="00B83CB9" w:rsidP="00B83CB9">
            <w:pPr>
              <w:jc w:val="both"/>
              <w:rPr>
                <w:rFonts w:ascii="Times New Roman" w:hAnsi="Times New Roman" w:cs="Times New Roman"/>
                <w:bCs/>
                <w:color w:val="000000"/>
                <w:sz w:val="20"/>
                <w:szCs w:val="20"/>
              </w:rPr>
            </w:pPr>
            <w:r w:rsidRPr="00B83CB9">
              <w:rPr>
                <w:rFonts w:ascii="Times New Roman" w:hAnsi="Times New Roman" w:cs="Times New Roman"/>
                <w:sz w:val="20"/>
                <w:szCs w:val="20"/>
              </w:rPr>
              <w:t>Unidades habitacionales.</w:t>
            </w:r>
          </w:p>
        </w:tc>
        <w:tc>
          <w:tcPr>
            <w:tcW w:w="3402"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20 unidades habitacionales.</w:t>
            </w:r>
          </w:p>
        </w:tc>
      </w:tr>
      <w:tr w:rsidR="00B83CB9" w:rsidRPr="00B83CB9" w:rsidTr="0094666B">
        <w:tc>
          <w:tcPr>
            <w:tcW w:w="1418"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Atendida</w:t>
            </w:r>
          </w:p>
        </w:tc>
        <w:tc>
          <w:tcPr>
            <w:tcW w:w="4394" w:type="dxa"/>
          </w:tcPr>
          <w:p w:rsidR="00B83CB9" w:rsidRPr="00B83CB9" w:rsidRDefault="00B83CB9" w:rsidP="00B83CB9">
            <w:pPr>
              <w:jc w:val="both"/>
              <w:rPr>
                <w:rFonts w:ascii="Times New Roman" w:hAnsi="Times New Roman" w:cs="Times New Roman"/>
                <w:bCs/>
                <w:color w:val="000000"/>
                <w:sz w:val="20"/>
                <w:szCs w:val="20"/>
              </w:rPr>
            </w:pPr>
            <w:r w:rsidRPr="00B83CB9">
              <w:rPr>
                <w:rFonts w:ascii="Times New Roman" w:hAnsi="Times New Roman" w:cs="Times New Roman"/>
                <w:sz w:val="20"/>
                <w:szCs w:val="20"/>
              </w:rPr>
              <w:t>Unidades habitacionales.</w:t>
            </w:r>
          </w:p>
        </w:tc>
        <w:tc>
          <w:tcPr>
            <w:tcW w:w="3402"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20 unidades habitacionales.</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104"/>
        <w:gridCol w:w="1686"/>
        <w:gridCol w:w="2842"/>
        <w:gridCol w:w="1470"/>
        <w:gridCol w:w="1368"/>
      </w:tblGrid>
      <w:tr w:rsidR="00B83CB9" w:rsidRPr="00B83CB9" w:rsidTr="0094666B">
        <w:tc>
          <w:tcPr>
            <w:tcW w:w="2977" w:type="dxa"/>
            <w:gridSpan w:val="2"/>
            <w:vAlign w:val="center"/>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En las Reglas de Operación 2015, se incluyeron satisfactoriamente los siguientes aspectos:</w:t>
            </w:r>
          </w:p>
        </w:tc>
        <w:tc>
          <w:tcPr>
            <w:tcW w:w="3260" w:type="dxa"/>
            <w:vAlign w:val="center"/>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Extracto de las ROP 2015</w:t>
            </w:r>
          </w:p>
        </w:tc>
        <w:tc>
          <w:tcPr>
            <w:tcW w:w="1559" w:type="dxa"/>
            <w:vAlign w:val="center"/>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Valoración</w:t>
            </w:r>
          </w:p>
        </w:tc>
        <w:tc>
          <w:tcPr>
            <w:tcW w:w="1418" w:type="dxa"/>
            <w:vAlign w:val="center"/>
          </w:tcPr>
          <w:p w:rsidR="00B83CB9" w:rsidRPr="00B83CB9" w:rsidRDefault="00B83CB9" w:rsidP="00B83CB9">
            <w:pPr>
              <w:autoSpaceDE w:val="0"/>
              <w:autoSpaceDN w:val="0"/>
              <w:adjustRightInd w:val="0"/>
              <w:jc w:val="center"/>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Justificación</w:t>
            </w:r>
          </w:p>
        </w:tc>
      </w:tr>
      <w:tr w:rsidR="00B83CB9" w:rsidRPr="00B83CB9" w:rsidTr="0094666B">
        <w:tc>
          <w:tcPr>
            <w:tcW w:w="1134" w:type="dxa"/>
            <w:vMerge w:val="restart"/>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color w:val="000000"/>
                <w:sz w:val="20"/>
                <w:szCs w:val="20"/>
              </w:rPr>
              <w:t>Población Potencial</w:t>
            </w:r>
          </w:p>
        </w:tc>
        <w:tc>
          <w:tcPr>
            <w:tcW w:w="1843"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Descripción:</w:t>
            </w:r>
          </w:p>
        </w:tc>
        <w:tc>
          <w:tcPr>
            <w:tcW w:w="3260"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18"/>
              </w:rPr>
            </w:pPr>
            <w:r w:rsidRPr="00B83CB9">
              <w:rPr>
                <w:rFonts w:ascii="Times New Roman" w:hAnsi="Times New Roman" w:cs="Times New Roman"/>
                <w:color w:val="000000"/>
                <w:sz w:val="20"/>
                <w:szCs w:val="18"/>
              </w:rPr>
              <w:t>Se tienen registradas lasunidades habitacionales dentro de esta delegación política.</w:t>
            </w:r>
          </w:p>
        </w:tc>
        <w:tc>
          <w:tcPr>
            <w:tcW w:w="1559"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Satisfactoria</w:t>
            </w:r>
          </w:p>
        </w:tc>
        <w:tc>
          <w:tcPr>
            <w:tcW w:w="1418"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r>
      <w:tr w:rsidR="00B83CB9" w:rsidRPr="00B83CB9" w:rsidTr="0094666B">
        <w:tc>
          <w:tcPr>
            <w:tcW w:w="1134" w:type="dxa"/>
            <w:vMerge/>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c>
          <w:tcPr>
            <w:tcW w:w="1843"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color w:val="000000"/>
                <w:sz w:val="20"/>
                <w:szCs w:val="20"/>
              </w:rPr>
              <w:t>Datos Estadísticos:</w:t>
            </w:r>
          </w:p>
        </w:tc>
        <w:tc>
          <w:tcPr>
            <w:tcW w:w="3260"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692 unidades habitacionales,</w:t>
            </w:r>
            <w:r w:rsidRPr="00B83CB9">
              <w:rPr>
                <w:rFonts w:ascii="Times New Roman" w:hAnsi="Times New Roman" w:cs="Times New Roman"/>
                <w:color w:val="000000"/>
                <w:sz w:val="20"/>
                <w:szCs w:val="18"/>
              </w:rPr>
              <w:t xml:space="preserve"> con un total aproximado de 45,110 viviendas.</w:t>
            </w:r>
          </w:p>
        </w:tc>
        <w:tc>
          <w:tcPr>
            <w:tcW w:w="1559"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Satisfactoria</w:t>
            </w:r>
          </w:p>
        </w:tc>
        <w:tc>
          <w:tcPr>
            <w:tcW w:w="1418"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r>
      <w:tr w:rsidR="00B83CB9" w:rsidRPr="00B83CB9" w:rsidTr="0094666B">
        <w:tc>
          <w:tcPr>
            <w:tcW w:w="1134" w:type="dxa"/>
            <w:vMerge w:val="restart"/>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color w:val="000000"/>
                <w:sz w:val="20"/>
                <w:szCs w:val="20"/>
              </w:rPr>
              <w:t>Población Objetivo</w:t>
            </w:r>
          </w:p>
        </w:tc>
        <w:tc>
          <w:tcPr>
            <w:tcW w:w="1843"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Descripción:</w:t>
            </w:r>
          </w:p>
        </w:tc>
        <w:tc>
          <w:tcPr>
            <w:tcW w:w="3260"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Unidades habitacionales que presentan una problemática que se caracteriza por el deterioro físico derivadode la carencia de recursos por parte de los condóminos para el mantenimiento y preservación de las áreas y bienes de uso común</w:t>
            </w:r>
            <w:r w:rsidRPr="00B83CB9">
              <w:rPr>
                <w:rFonts w:ascii="Times New Roman" w:hAnsi="Times New Roman" w:cs="Times New Roman"/>
                <w:sz w:val="20"/>
                <w:szCs w:val="20"/>
              </w:rPr>
              <w:t>.</w:t>
            </w:r>
          </w:p>
        </w:tc>
        <w:tc>
          <w:tcPr>
            <w:tcW w:w="1559"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Satisfactoria</w:t>
            </w:r>
          </w:p>
        </w:tc>
        <w:tc>
          <w:tcPr>
            <w:tcW w:w="1418"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r>
      <w:tr w:rsidR="00B83CB9" w:rsidRPr="00B83CB9" w:rsidTr="0094666B">
        <w:tc>
          <w:tcPr>
            <w:tcW w:w="1134" w:type="dxa"/>
            <w:vMerge/>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c>
          <w:tcPr>
            <w:tcW w:w="1843"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color w:val="000000"/>
                <w:sz w:val="20"/>
                <w:szCs w:val="20"/>
              </w:rPr>
              <w:t>Datos Estadísticos:</w:t>
            </w:r>
          </w:p>
        </w:tc>
        <w:tc>
          <w:tcPr>
            <w:tcW w:w="3260"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color w:val="000000"/>
                <w:sz w:val="20"/>
                <w:szCs w:val="20"/>
              </w:rPr>
              <w:t>20 unidades habitacionales.</w:t>
            </w:r>
          </w:p>
        </w:tc>
        <w:tc>
          <w:tcPr>
            <w:tcW w:w="1559"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Satisfactoria</w:t>
            </w:r>
          </w:p>
        </w:tc>
        <w:tc>
          <w:tcPr>
            <w:tcW w:w="1418"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r>
      <w:tr w:rsidR="00B83CB9" w:rsidRPr="00B83CB9" w:rsidTr="0094666B">
        <w:tc>
          <w:tcPr>
            <w:tcW w:w="1134" w:type="dxa"/>
            <w:vMerge w:val="restart"/>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color w:val="000000"/>
                <w:sz w:val="20"/>
                <w:szCs w:val="20"/>
              </w:rPr>
              <w:t>Población atendida</w:t>
            </w:r>
          </w:p>
        </w:tc>
        <w:tc>
          <w:tcPr>
            <w:tcW w:w="1843"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Descripción:</w:t>
            </w:r>
          </w:p>
        </w:tc>
        <w:tc>
          <w:tcPr>
            <w:tcW w:w="3260" w:type="dxa"/>
          </w:tcPr>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color w:val="000000"/>
                <w:sz w:val="20"/>
                <w:szCs w:val="20"/>
              </w:rPr>
              <w:t>Unidades habitacionalesque presenten mayor deterioro en sus áreas y bienes de uso común.</w:t>
            </w:r>
          </w:p>
        </w:tc>
        <w:tc>
          <w:tcPr>
            <w:tcW w:w="1559"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Satisfactoria</w:t>
            </w:r>
          </w:p>
        </w:tc>
        <w:tc>
          <w:tcPr>
            <w:tcW w:w="1418"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r>
      <w:tr w:rsidR="00B83CB9" w:rsidRPr="00B83CB9" w:rsidTr="0094666B">
        <w:tc>
          <w:tcPr>
            <w:tcW w:w="1134" w:type="dxa"/>
            <w:vMerge/>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c>
          <w:tcPr>
            <w:tcW w:w="1843"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color w:val="000000"/>
                <w:sz w:val="20"/>
                <w:szCs w:val="20"/>
              </w:rPr>
              <w:t>Datos Estadísticos:</w:t>
            </w:r>
          </w:p>
        </w:tc>
        <w:tc>
          <w:tcPr>
            <w:tcW w:w="3260"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color w:val="000000"/>
                <w:sz w:val="20"/>
                <w:szCs w:val="20"/>
              </w:rPr>
              <w:t>20 unidades habitacionales.</w:t>
            </w:r>
          </w:p>
        </w:tc>
        <w:tc>
          <w:tcPr>
            <w:tcW w:w="1559"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Satisfactoria</w:t>
            </w:r>
          </w:p>
        </w:tc>
        <w:tc>
          <w:tcPr>
            <w:tcW w:w="1418"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p>
        </w:tc>
      </w:tr>
    </w:tbl>
    <w:p w:rsidR="00B83CB9" w:rsidRPr="00B83CB9" w:rsidRDefault="00B83CB9" w:rsidP="00B83CB9">
      <w:pPr>
        <w:autoSpaceDE w:val="0"/>
        <w:autoSpaceDN w:val="0"/>
        <w:adjustRightInd w:val="0"/>
        <w:jc w:val="both"/>
        <w:rPr>
          <w:rFonts w:ascii="Times New Roman" w:hAnsi="Times New Roman" w:cs="Times New Roman"/>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III.4. Análisis del Marco Lógico del programa social</w:t>
      </w:r>
    </w:p>
    <w:p w:rsidR="00B83CB9" w:rsidRPr="00B83CB9" w:rsidRDefault="00B83CB9" w:rsidP="00B83CB9">
      <w:pPr>
        <w:autoSpaceDE w:val="0"/>
        <w:autoSpaceDN w:val="0"/>
        <w:adjustRightInd w:val="0"/>
        <w:jc w:val="both"/>
        <w:rPr>
          <w:rFonts w:ascii="Times New Roman" w:hAnsi="Times New Roman" w:cs="Times New Roman"/>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III.4.1. Árbol del problema</w:t>
      </w:r>
    </w:p>
    <w:p w:rsidR="00B83CB9" w:rsidRPr="00B83CB9" w:rsidRDefault="00B83CB9" w:rsidP="00B83CB9">
      <w:pPr>
        <w:jc w:val="both"/>
        <w:rPr>
          <w:rFonts w:ascii="Times New Roman" w:hAnsi="Times New Roman" w:cs="Times New Roman"/>
          <w:sz w:val="20"/>
          <w:szCs w:val="20"/>
          <w:lang w:eastAsia="es-MX"/>
        </w:rPr>
      </w:pPr>
    </w:p>
    <w:p w:rsidR="00B83CB9" w:rsidRPr="00B83CB9" w:rsidRDefault="00B83CB9" w:rsidP="00B83CB9">
      <w:pPr>
        <w:autoSpaceDE w:val="0"/>
        <w:autoSpaceDN w:val="0"/>
        <w:adjustRightInd w:val="0"/>
        <w:jc w:val="both"/>
        <w:rPr>
          <w:rFonts w:ascii="Times New Roman" w:hAnsi="Times New Roman" w:cs="Times New Roman"/>
          <w:sz w:val="20"/>
          <w:szCs w:val="20"/>
          <w:lang w:eastAsia="es-MX"/>
        </w:rPr>
      </w:pPr>
      <w:r w:rsidRPr="00B83CB9">
        <w:rPr>
          <w:rFonts w:ascii="Times New Roman" w:hAnsi="Times New Roman" w:cs="Times New Roman"/>
          <w:sz w:val="20"/>
          <w:szCs w:val="20"/>
          <w:lang w:eastAsia="es-MX"/>
        </w:rPr>
        <w:t>La problemática que se pretende contrarrestar con la implementación de este programa social es causada por diferentes problemáticas, las cuales giran en torno a la falta de recursos económicos que padecen los residentes de las unidades habitacionales para erogar los gastos de mantenimiento de los inmuebles, de servicios y áreas comunes.</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center"/>
        <w:rPr>
          <w:rFonts w:ascii="Times New Roman" w:hAnsi="Times New Roman" w:cs="Times New Roman"/>
          <w:b/>
          <w:bCs/>
          <w:sz w:val="20"/>
          <w:szCs w:val="20"/>
          <w:lang w:val="es-MX" w:eastAsia="es-MX"/>
        </w:rPr>
      </w:pPr>
      <w:r w:rsidRPr="00B83CB9">
        <w:rPr>
          <w:noProof/>
        </w:rPr>
        <w:lastRenderedPageBreak/>
        <w:drawing>
          <wp:inline distT="0" distB="0" distL="0" distR="0">
            <wp:extent cx="5384042" cy="2510788"/>
            <wp:effectExtent l="0" t="0" r="7620" b="4445"/>
            <wp:docPr id="4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826" t="3916" r="2165"/>
                    <a:stretch/>
                  </pic:blipFill>
                  <pic:spPr bwMode="auto">
                    <a:xfrm>
                      <a:off x="0" y="0"/>
                      <a:ext cx="5385143" cy="25113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III.4.2. Árbol de objetivos</w:t>
      </w:r>
    </w:p>
    <w:p w:rsidR="00B83CB9" w:rsidRPr="00B83CB9" w:rsidRDefault="00B83CB9" w:rsidP="00B83CB9">
      <w:pPr>
        <w:autoSpaceDE w:val="0"/>
        <w:autoSpaceDN w:val="0"/>
        <w:adjustRightInd w:val="0"/>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center"/>
        <w:rPr>
          <w:rFonts w:ascii="Times New Roman" w:hAnsi="Times New Roman" w:cs="Times New Roman"/>
          <w:b/>
          <w:bCs/>
          <w:sz w:val="20"/>
          <w:szCs w:val="20"/>
          <w:lang w:val="es-MX" w:eastAsia="es-MX"/>
        </w:rPr>
      </w:pPr>
      <w:r w:rsidRPr="00B83CB9">
        <w:rPr>
          <w:noProof/>
        </w:rPr>
        <w:drawing>
          <wp:inline distT="0" distB="0" distL="0" distR="0">
            <wp:extent cx="5411338" cy="2306279"/>
            <wp:effectExtent l="0" t="0" r="0" b="0"/>
            <wp:docPr id="4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582" t="4520" r="1937"/>
                    <a:stretch/>
                  </pic:blipFill>
                  <pic:spPr bwMode="auto">
                    <a:xfrm>
                      <a:off x="0" y="0"/>
                      <a:ext cx="5411522" cy="23063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III.4.3. Árbol de acciones</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center"/>
        <w:rPr>
          <w:rFonts w:ascii="Times New Roman" w:hAnsi="Times New Roman" w:cs="Times New Roman"/>
          <w:b/>
          <w:bCs/>
          <w:sz w:val="20"/>
          <w:szCs w:val="20"/>
          <w:lang w:val="es-MX" w:eastAsia="es-MX"/>
        </w:rPr>
      </w:pPr>
      <w:r w:rsidRPr="00B83CB9">
        <w:rPr>
          <w:noProof/>
        </w:rPr>
        <w:drawing>
          <wp:inline distT="0" distB="0" distL="0" distR="0">
            <wp:extent cx="5431809" cy="2197009"/>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826" t="5294" r="1313"/>
                    <a:stretch/>
                  </pic:blipFill>
                  <pic:spPr bwMode="auto">
                    <a:xfrm>
                      <a:off x="0" y="0"/>
                      <a:ext cx="5432924" cy="2197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III.4.4. Resumen narrativo</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536"/>
        <w:gridCol w:w="6934"/>
      </w:tblGrid>
      <w:tr w:rsidR="00B83CB9" w:rsidRPr="00B83CB9" w:rsidTr="0094666B">
        <w:tc>
          <w:tcPr>
            <w:tcW w:w="1559"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Nivel</w:t>
            </w:r>
          </w:p>
        </w:tc>
        <w:tc>
          <w:tcPr>
            <w:tcW w:w="7513"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Objetivo</w:t>
            </w:r>
          </w:p>
        </w:tc>
      </w:tr>
      <w:tr w:rsidR="00B83CB9" w:rsidRPr="00B83CB9" w:rsidTr="0094666B">
        <w:tc>
          <w:tcPr>
            <w:tcW w:w="1559"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Fin</w:t>
            </w:r>
          </w:p>
        </w:tc>
        <w:tc>
          <w:tcPr>
            <w:tcW w:w="7513"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 xml:space="preserve">Mejorar las condiciones de los inmuebles y los servicios y áreas comunes en las </w:t>
            </w:r>
            <w:r w:rsidRPr="00B83CB9">
              <w:rPr>
                <w:rFonts w:ascii="Times New Roman" w:hAnsi="Times New Roman" w:cs="Times New Roman"/>
                <w:bCs/>
                <w:sz w:val="20"/>
                <w:szCs w:val="20"/>
              </w:rPr>
              <w:lastRenderedPageBreak/>
              <w:t>unidades habitacionales</w:t>
            </w:r>
            <w:r w:rsidRPr="00B83CB9">
              <w:rPr>
                <w:rFonts w:ascii="Times New Roman" w:hAnsi="Times New Roman" w:cs="Times New Roman"/>
                <w:sz w:val="20"/>
                <w:szCs w:val="20"/>
                <w:lang w:val="es-ES"/>
              </w:rPr>
              <w:t>.</w:t>
            </w:r>
          </w:p>
        </w:tc>
      </w:tr>
      <w:tr w:rsidR="00B83CB9" w:rsidRPr="00B83CB9" w:rsidTr="0094666B">
        <w:tc>
          <w:tcPr>
            <w:tcW w:w="1559"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lastRenderedPageBreak/>
              <w:t>Propósito</w:t>
            </w:r>
          </w:p>
        </w:tc>
        <w:tc>
          <w:tcPr>
            <w:tcW w:w="7513"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Atender a los condóminos que soliciten el apoyo económico que se otorga a través del programa social.</w:t>
            </w:r>
          </w:p>
        </w:tc>
      </w:tr>
      <w:tr w:rsidR="00B83CB9" w:rsidRPr="00B83CB9" w:rsidTr="0094666B">
        <w:tc>
          <w:tcPr>
            <w:tcW w:w="1559"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Componentes</w:t>
            </w:r>
          </w:p>
        </w:tc>
        <w:tc>
          <w:tcPr>
            <w:tcW w:w="7513" w:type="dxa"/>
          </w:tcPr>
          <w:p w:rsidR="00B83CB9" w:rsidRPr="00B83CB9" w:rsidRDefault="00B83CB9" w:rsidP="00B83CB9">
            <w:pPr>
              <w:jc w:val="both"/>
              <w:rPr>
                <w:rFonts w:ascii="Times New Roman" w:hAnsi="Times New Roman" w:cs="Times New Roman"/>
                <w:sz w:val="20"/>
                <w:szCs w:val="20"/>
              </w:rPr>
            </w:pPr>
            <w:r w:rsidRPr="00B83CB9">
              <w:rPr>
                <w:rFonts w:ascii="Times New Roman" w:hAnsi="Times New Roman" w:cs="Times New Roman"/>
                <w:color w:val="000000"/>
                <w:sz w:val="20"/>
                <w:szCs w:val="20"/>
              </w:rPr>
              <w:t>Entregar los apoyos económicos a los residentes de las unidades habitacionales que fueron seleccionados.</w:t>
            </w:r>
          </w:p>
        </w:tc>
      </w:tr>
      <w:tr w:rsidR="00B83CB9" w:rsidRPr="00B83CB9" w:rsidTr="0094666B">
        <w:tc>
          <w:tcPr>
            <w:tcW w:w="1559"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Actividades</w:t>
            </w:r>
          </w:p>
        </w:tc>
        <w:tc>
          <w:tcPr>
            <w:tcW w:w="7513"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Realizar las acciones de registro y de depuración de las solicitudes recibidas y entregar a los condóminos los apoyos que se otorgan a través del programa social.</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III.4.5. Matriz de indicadores del programa social</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bCs/>
                <w:color w:val="000000"/>
                <w:sz w:val="20"/>
                <w:szCs w:val="20"/>
              </w:rPr>
              <w:t xml:space="preserve">Nivel de Objetivo </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color w:val="000000"/>
                <w:sz w:val="20"/>
                <w:szCs w:val="20"/>
              </w:rPr>
            </w:pPr>
            <w:r w:rsidRPr="00B83CB9">
              <w:rPr>
                <w:rFonts w:ascii="Times New Roman" w:hAnsi="Times New Roman" w:cs="Times New Roman"/>
                <w:b/>
                <w:bCs/>
                <w:color w:val="000000"/>
                <w:sz w:val="20"/>
                <w:szCs w:val="20"/>
              </w:rPr>
              <w:t>FIN</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Objetivo</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sz w:val="20"/>
                <w:szCs w:val="20"/>
              </w:rPr>
              <w:t>Mejorar las condiciones de los inmuebles y los servicios y áreas comunes en las unidades habitacionales</w:t>
            </w:r>
            <w:r w:rsidRPr="00B83CB9">
              <w:rPr>
                <w:rFonts w:ascii="Times New Roman" w:hAnsi="Times New Roman" w:cs="Times New Roman"/>
                <w:sz w:val="20"/>
                <w:szCs w:val="20"/>
                <w:lang w:val="es-ES"/>
              </w:rPr>
              <w:t>.</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Indicador</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Cobertura de las unidades habitacionales que recibieron apoyos y que fueron inscritas en el padrón de beneficiarias.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Fórmula de Cálculo</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(Número de unidades habitacionales donde se dieron apoyos / número de unidades habitacionales programadas) *100.</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Tipo de Indicador</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Eficacia.</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Unidad de Medida</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Unidad habitacional.</w:t>
            </w:r>
          </w:p>
        </w:tc>
      </w:tr>
      <w:tr w:rsidR="00B83CB9" w:rsidRPr="00B83CB9" w:rsidTr="0094666B">
        <w:tc>
          <w:tcPr>
            <w:tcW w:w="1985" w:type="dxa"/>
          </w:tcPr>
          <w:p w:rsidR="00B83CB9" w:rsidRPr="00B83CB9" w:rsidRDefault="00B83CB9" w:rsidP="00B83CB9">
            <w:pPr>
              <w:autoSpaceDE w:val="0"/>
              <w:autoSpaceDN w:val="0"/>
              <w:adjustRightInd w:val="0"/>
              <w:rPr>
                <w:rFonts w:ascii="Times New Roman" w:hAnsi="Times New Roman" w:cs="Times New Roman"/>
                <w:b/>
                <w:bCs/>
                <w:sz w:val="20"/>
                <w:szCs w:val="20"/>
              </w:rPr>
            </w:pPr>
            <w:r w:rsidRPr="00B83CB9">
              <w:rPr>
                <w:rFonts w:ascii="Times New Roman" w:hAnsi="Times New Roman" w:cs="Times New Roman"/>
                <w:bCs/>
                <w:color w:val="000000"/>
                <w:sz w:val="20"/>
                <w:szCs w:val="20"/>
              </w:rPr>
              <w:t>Medios de Verificación</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Base de datos de los beneficiarios del programa social y de las unidades habitacionales donde se dieron los apoyos.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Supuestos</w:t>
            </w:r>
          </w:p>
        </w:tc>
        <w:tc>
          <w:tcPr>
            <w:tcW w:w="7087"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Disposición de los insumos a entregar.</w:t>
            </w:r>
          </w:p>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color w:val="000000"/>
                <w:sz w:val="20"/>
                <w:szCs w:val="20"/>
              </w:rPr>
              <w:t>Que se cuente con la solvencia presupuestaría del programa.</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bCs/>
                <w:color w:val="000000"/>
                <w:sz w:val="20"/>
                <w:szCs w:val="20"/>
              </w:rPr>
              <w:t xml:space="preserve">Nivel de Objetivo </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color w:val="000000"/>
                <w:sz w:val="20"/>
                <w:szCs w:val="20"/>
              </w:rPr>
            </w:pPr>
            <w:r w:rsidRPr="00B83CB9">
              <w:rPr>
                <w:rFonts w:ascii="Times New Roman" w:hAnsi="Times New Roman" w:cs="Times New Roman"/>
                <w:b/>
                <w:bCs/>
                <w:color w:val="000000"/>
                <w:sz w:val="20"/>
                <w:szCs w:val="20"/>
              </w:rPr>
              <w:t>PROPÓSITO</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Objetivo</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sz w:val="20"/>
                <w:szCs w:val="20"/>
              </w:rPr>
              <w:t>Atender a los condóminos que soliciten los diferentes apoyos que se otorgan a través del programa social.</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Indicador</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Cobertura de atención a las solicitudes presentadas.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Fórmula de Cálculo</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(Número de solicitudes atendidas / número de solicitudes recibidas) * 100.</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Tipo de Indicador</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Eficacia.</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Unidad de Medida</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Solicitud.</w:t>
            </w:r>
          </w:p>
        </w:tc>
      </w:tr>
      <w:tr w:rsidR="00B83CB9" w:rsidRPr="00B83CB9" w:rsidTr="0094666B">
        <w:tc>
          <w:tcPr>
            <w:tcW w:w="1985" w:type="dxa"/>
          </w:tcPr>
          <w:p w:rsidR="00B83CB9" w:rsidRPr="00B83CB9" w:rsidRDefault="00B83CB9" w:rsidP="00B83CB9">
            <w:pPr>
              <w:autoSpaceDE w:val="0"/>
              <w:autoSpaceDN w:val="0"/>
              <w:adjustRightInd w:val="0"/>
              <w:rPr>
                <w:rFonts w:ascii="Times New Roman" w:hAnsi="Times New Roman" w:cs="Times New Roman"/>
                <w:b/>
                <w:bCs/>
                <w:sz w:val="20"/>
                <w:szCs w:val="20"/>
              </w:rPr>
            </w:pPr>
            <w:r w:rsidRPr="00B83CB9">
              <w:rPr>
                <w:rFonts w:ascii="Times New Roman" w:hAnsi="Times New Roman" w:cs="Times New Roman"/>
                <w:bCs/>
                <w:color w:val="000000"/>
                <w:sz w:val="20"/>
                <w:szCs w:val="20"/>
              </w:rPr>
              <w:t>Medios de Verificación</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Registro de las solicitudes recibidas y expedientes integrados.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Supuestos</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color w:val="000000"/>
                <w:sz w:val="20"/>
                <w:szCs w:val="20"/>
              </w:rPr>
              <w:t>Exista demanda para la adquisión de los bienes e insumos a entregar.</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0"/>
        <w:gridCol w:w="6560"/>
      </w:tblGrid>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bCs/>
                <w:color w:val="000000"/>
                <w:sz w:val="20"/>
                <w:szCs w:val="20"/>
              </w:rPr>
              <w:t xml:space="preserve">Nivel de Objetivo </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color w:val="000000"/>
                <w:sz w:val="20"/>
                <w:szCs w:val="20"/>
              </w:rPr>
            </w:pPr>
            <w:r w:rsidRPr="00B83CB9">
              <w:rPr>
                <w:rFonts w:ascii="Times New Roman" w:hAnsi="Times New Roman" w:cs="Times New Roman"/>
                <w:b/>
                <w:bCs/>
                <w:color w:val="000000"/>
                <w:sz w:val="20"/>
                <w:szCs w:val="20"/>
              </w:rPr>
              <w:t>COMPONENTE</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Objetivo</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color w:val="000000"/>
                <w:sz w:val="20"/>
                <w:szCs w:val="20"/>
              </w:rPr>
              <w:t>Entregar los apoyos económicos a los residentes de las unidades habitacionales que fueron seleccionados.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Indicador</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Beneficiarios que reciben los apoyos del programa.</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Unidades habitacionales donde se entregaron los apoyos para mejorar las condiciones de sus inmuebles y los servicios y áreas comunes.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Fórmula de Cálculo</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(Número de beneficiarios del programa / número de beneficiarios programados) *100</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(Número de unidades habitacionales que se mejoraron sus condiciones / número de unidades habitacionales programadas) *100.</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Tipo de Indicador</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Eficacia.</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Unidad de Medida</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Persona.</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Unidad habitacional.</w:t>
            </w:r>
          </w:p>
        </w:tc>
      </w:tr>
      <w:tr w:rsidR="00B83CB9" w:rsidRPr="00B83CB9" w:rsidTr="0094666B">
        <w:tc>
          <w:tcPr>
            <w:tcW w:w="1985" w:type="dxa"/>
          </w:tcPr>
          <w:p w:rsidR="00B83CB9" w:rsidRPr="00B83CB9" w:rsidRDefault="00B83CB9" w:rsidP="00B83CB9">
            <w:pPr>
              <w:autoSpaceDE w:val="0"/>
              <w:autoSpaceDN w:val="0"/>
              <w:adjustRightInd w:val="0"/>
              <w:rPr>
                <w:rFonts w:ascii="Times New Roman" w:hAnsi="Times New Roman" w:cs="Times New Roman"/>
                <w:b/>
                <w:bCs/>
                <w:sz w:val="20"/>
                <w:szCs w:val="20"/>
              </w:rPr>
            </w:pPr>
            <w:r w:rsidRPr="00B83CB9">
              <w:rPr>
                <w:rFonts w:ascii="Times New Roman" w:hAnsi="Times New Roman" w:cs="Times New Roman"/>
                <w:bCs/>
                <w:color w:val="000000"/>
                <w:sz w:val="20"/>
                <w:szCs w:val="20"/>
              </w:rPr>
              <w:t>Medios de Verificación</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 xml:space="preserve">Base de datos de los beneficiarios del programa social y de las </w:t>
            </w:r>
            <w:r w:rsidRPr="00B83CB9">
              <w:rPr>
                <w:rFonts w:ascii="Times New Roman" w:hAnsi="Times New Roman" w:cs="Times New Roman"/>
                <w:bCs/>
                <w:sz w:val="20"/>
                <w:szCs w:val="20"/>
              </w:rPr>
              <w:t>unidades habitacionales</w:t>
            </w:r>
            <w:r w:rsidRPr="00B83CB9">
              <w:rPr>
                <w:rFonts w:ascii="Times New Roman" w:hAnsi="Times New Roman" w:cs="Times New Roman"/>
                <w:color w:val="000000"/>
                <w:sz w:val="20"/>
                <w:szCs w:val="20"/>
              </w:rPr>
              <w:t xml:space="preserve"> donde se mejoraron sus condiciones.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Supuestos</w:t>
            </w:r>
          </w:p>
        </w:tc>
        <w:tc>
          <w:tcPr>
            <w:tcW w:w="7087"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Disposición de los insumos a entregar.</w:t>
            </w:r>
          </w:p>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color w:val="000000"/>
                <w:sz w:val="20"/>
                <w:szCs w:val="20"/>
              </w:rPr>
              <w:t>Que se cuente con la solvencia presupuestaría del programa.</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1"/>
        <w:gridCol w:w="6559"/>
      </w:tblGrid>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bCs/>
                <w:color w:val="000000"/>
                <w:sz w:val="20"/>
                <w:szCs w:val="20"/>
              </w:rPr>
              <w:t xml:space="preserve">Nivel de Objetivo </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color w:val="000000"/>
                <w:sz w:val="20"/>
                <w:szCs w:val="20"/>
              </w:rPr>
            </w:pPr>
            <w:r w:rsidRPr="00B83CB9">
              <w:rPr>
                <w:rFonts w:ascii="Times New Roman" w:hAnsi="Times New Roman" w:cs="Times New Roman"/>
                <w:b/>
                <w:bCs/>
                <w:color w:val="000000"/>
                <w:sz w:val="20"/>
                <w:szCs w:val="20"/>
              </w:rPr>
              <w:t>ACTIVIDADES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Objetivo</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Realizar las acciones de registro y de depuración de las solicitudes recibidas y entregar a los condóminos los apoyos que se otorga a través del programa social.</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Indicador</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Solicitudes depuradas.</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lastRenderedPageBreak/>
              <w:t>Entrega de ministraciones a los condóminos.</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Cobertura de beneficiarios.</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lastRenderedPageBreak/>
              <w:t>Fórmula de Cálculo</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(Número de solicitudes depuradas / número de solicitudes recibidas) * 100.</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(Número de ministraciones entregadas / número de ministraciones programadas para entregar) *100.</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(Número de personas beneficiarias / número de personas inscritas en el padrón de beneficiarios) * 100.</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Tipo de Indicador</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Eficacia.</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Unidad de Medida</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Solicitud.</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Ministración.</w:t>
            </w:r>
          </w:p>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Persona.</w:t>
            </w:r>
          </w:p>
        </w:tc>
      </w:tr>
      <w:tr w:rsidR="00B83CB9" w:rsidRPr="00B83CB9" w:rsidTr="0094666B">
        <w:tc>
          <w:tcPr>
            <w:tcW w:w="1985" w:type="dxa"/>
          </w:tcPr>
          <w:p w:rsidR="00B83CB9" w:rsidRPr="00B83CB9" w:rsidRDefault="00B83CB9" w:rsidP="00B83CB9">
            <w:pPr>
              <w:autoSpaceDE w:val="0"/>
              <w:autoSpaceDN w:val="0"/>
              <w:adjustRightInd w:val="0"/>
              <w:rPr>
                <w:rFonts w:ascii="Times New Roman" w:hAnsi="Times New Roman" w:cs="Times New Roman"/>
                <w:b/>
                <w:bCs/>
                <w:sz w:val="20"/>
                <w:szCs w:val="20"/>
              </w:rPr>
            </w:pPr>
            <w:r w:rsidRPr="00B83CB9">
              <w:rPr>
                <w:rFonts w:ascii="Times New Roman" w:hAnsi="Times New Roman" w:cs="Times New Roman"/>
                <w:bCs/>
                <w:color w:val="000000"/>
                <w:sz w:val="20"/>
                <w:szCs w:val="20"/>
              </w:rPr>
              <w:t>Medios de Verificación</w:t>
            </w:r>
          </w:p>
        </w:tc>
        <w:tc>
          <w:tcPr>
            <w:tcW w:w="7087"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color w:val="000000"/>
                <w:sz w:val="20"/>
                <w:szCs w:val="20"/>
              </w:rPr>
              <w:t>Registro de solicitudes recibidas, expedientes integrados y estadísticas de los beneficiarios inscritos en el programa social.</w:t>
            </w:r>
          </w:p>
        </w:tc>
      </w:tr>
      <w:tr w:rsidR="00B83CB9" w:rsidRPr="00B83CB9" w:rsidTr="0094666B">
        <w:tc>
          <w:tcPr>
            <w:tcW w:w="1985"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Supuestos</w:t>
            </w:r>
          </w:p>
        </w:tc>
        <w:tc>
          <w:tcPr>
            <w:tcW w:w="7087"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color w:val="000000"/>
                <w:sz w:val="20"/>
                <w:szCs w:val="20"/>
              </w:rPr>
              <w:t>Que se cuente con la solvencia presupuestaría del programa.</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III.4.6. Consistencia interna del programa social (lógica vertical)</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75"/>
        <w:gridCol w:w="1747"/>
        <w:gridCol w:w="1867"/>
        <w:gridCol w:w="1881"/>
      </w:tblGrid>
      <w:tr w:rsidR="00B83CB9" w:rsidRPr="00B83CB9" w:rsidTr="0094666B">
        <w:tc>
          <w:tcPr>
            <w:tcW w:w="3260" w:type="dxa"/>
            <w:vMerge w:val="restart"/>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Aspecto</w:t>
            </w:r>
          </w:p>
        </w:tc>
        <w:tc>
          <w:tcPr>
            <w:tcW w:w="3828" w:type="dxa"/>
            <w:gridSpan w:val="2"/>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Valoración</w:t>
            </w:r>
          </w:p>
        </w:tc>
        <w:tc>
          <w:tcPr>
            <w:tcW w:w="1984" w:type="dxa"/>
            <w:vMerge w:val="restart"/>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Propuesta de Modificación</w:t>
            </w:r>
          </w:p>
        </w:tc>
      </w:tr>
      <w:tr w:rsidR="00B83CB9" w:rsidRPr="00B83CB9" w:rsidTr="0094666B">
        <w:tc>
          <w:tcPr>
            <w:tcW w:w="3260" w:type="dxa"/>
            <w:vMerge/>
          </w:tcPr>
          <w:p w:rsidR="00B83CB9" w:rsidRPr="00B83CB9" w:rsidRDefault="00B83CB9" w:rsidP="00B83CB9">
            <w:pPr>
              <w:autoSpaceDE w:val="0"/>
              <w:autoSpaceDN w:val="0"/>
              <w:adjustRightInd w:val="0"/>
              <w:jc w:val="center"/>
              <w:rPr>
                <w:rFonts w:ascii="Times New Roman" w:hAnsi="Times New Roman" w:cs="Times New Roman"/>
                <w:b/>
                <w:bCs/>
                <w:sz w:val="20"/>
                <w:szCs w:val="20"/>
              </w:rPr>
            </w:pPr>
          </w:p>
        </w:tc>
        <w:tc>
          <w:tcPr>
            <w:tcW w:w="1843"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Matriz de indicadores 2015</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Matriz de indicadores Propuesta</w:t>
            </w:r>
          </w:p>
        </w:tc>
        <w:tc>
          <w:tcPr>
            <w:tcW w:w="1984" w:type="dxa"/>
            <w:vMerge/>
          </w:tcPr>
          <w:p w:rsidR="00B83CB9" w:rsidRPr="00B83CB9" w:rsidRDefault="00B83CB9" w:rsidP="00B83CB9">
            <w:pPr>
              <w:autoSpaceDE w:val="0"/>
              <w:autoSpaceDN w:val="0"/>
              <w:adjustRightInd w:val="0"/>
              <w:jc w:val="center"/>
              <w:rPr>
                <w:rFonts w:ascii="Times New Roman" w:hAnsi="Times New Roman" w:cs="Times New Roman"/>
                <w:b/>
                <w:bCs/>
                <w:sz w:val="20"/>
                <w:szCs w:val="20"/>
              </w:rPr>
            </w:pP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El fin del programa está vinculado a objetivos o metas generales, sectoriales o institucionales.</w:t>
            </w:r>
          </w:p>
        </w:tc>
        <w:tc>
          <w:tcPr>
            <w:tcW w:w="1843"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Satisfactorio</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Se incluyen las actividades necesarias y suficientes para la consecución de cada componente.</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deben incluir las actividades.</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Los componentes son los necesarios y suficientes para lograr el propósito del programa.</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deben incluir los componentes.</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El propósito es único y representa un cambio específico en las condiciones de vida de la población objetivo.</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 incluir el propósito.</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En el propósito la población objetivo está definida con claridad y acotada geográfica o socialmente.</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 incluir el propósito.</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El propósito es consecuencia  directa  que  se  espera ocurrirá como resultado de los componentes.</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 incluir el propósito.</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El objetivo de fin tiene asociado al menos un supuesto y está fuera del ámbito del control del programa.</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deben incluir el objetivo.</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
                <w:bCs/>
                <w:sz w:val="20"/>
                <w:szCs w:val="20"/>
              </w:rPr>
            </w:pPr>
            <w:r w:rsidRPr="00B83CB9">
              <w:rPr>
                <w:rFonts w:ascii="Times New Roman" w:hAnsi="Times New Roman" w:cs="Times New Roman"/>
                <w:bCs/>
                <w:color w:val="000000"/>
                <w:sz w:val="20"/>
                <w:szCs w:val="20"/>
              </w:rPr>
              <w:t>El objetivo de propósito tiene asociado al menos un supuesto y está fuera del ámbito del control del programa.</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deben incluir el objetivo y los supuestos.</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Si se mantiene el supuesto se considera que el cumplimiento del propósito implica el logro del fin.</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deben incluir el propósito y los supuestos.</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Los componentes tienen asociado al menos un supuesto y está fuera del ámbito del control del programa.</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deben incluir los componentes y los supuestos.</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lastRenderedPageBreak/>
              <w:t>Si se mantienen los supuestos, se considera que la entrega de los componentes implica el logro del propósito.</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deben incluir los componentes y los supuestos.</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Las actividades tienen asociado al menos un supuesto y está fuera del ámbito del control del programa.</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r w:rsidRPr="00B83CB9">
              <w:rPr>
                <w:rFonts w:ascii="Times New Roman" w:hAnsi="Times New Roman" w:cs="Times New Roman"/>
                <w:color w:val="000000"/>
                <w:sz w:val="20"/>
                <w:szCs w:val="20"/>
              </w:rPr>
              <w:t>Se deben incluir las actividades y los supuestos.</w:t>
            </w:r>
          </w:p>
        </w:tc>
      </w:tr>
      <w:tr w:rsidR="00B83CB9" w:rsidRPr="00B83CB9" w:rsidTr="0094666B">
        <w:tc>
          <w:tcPr>
            <w:tcW w:w="3260" w:type="dxa"/>
          </w:tcPr>
          <w:p w:rsidR="00B83CB9" w:rsidRPr="00B83CB9" w:rsidRDefault="00B83CB9" w:rsidP="00B83CB9">
            <w:pPr>
              <w:autoSpaceDE w:val="0"/>
              <w:autoSpaceDN w:val="0"/>
              <w:adjustRightInd w:val="0"/>
              <w:jc w:val="both"/>
              <w:rPr>
                <w:rFonts w:ascii="Times New Roman" w:hAnsi="Times New Roman" w:cs="Times New Roman"/>
                <w:bCs/>
                <w:color w:val="000000"/>
                <w:sz w:val="20"/>
                <w:szCs w:val="20"/>
              </w:rPr>
            </w:pPr>
            <w:r w:rsidRPr="00B83CB9">
              <w:rPr>
                <w:rFonts w:ascii="Times New Roman" w:hAnsi="Times New Roman" w:cs="Times New Roman"/>
                <w:bCs/>
                <w:color w:val="000000"/>
                <w:sz w:val="20"/>
                <w:szCs w:val="20"/>
              </w:rPr>
              <w:t>Si se mantienen los supuestos, se considera que la realización de las actividades implica la generación de los componentes.</w:t>
            </w:r>
          </w:p>
        </w:tc>
        <w:tc>
          <w:tcPr>
            <w:tcW w:w="1843" w:type="dxa"/>
          </w:tcPr>
          <w:p w:rsidR="00B83CB9" w:rsidRPr="00B83CB9" w:rsidRDefault="00B83CB9" w:rsidP="00B83CB9">
            <w:pPr>
              <w:jc w:val="center"/>
              <w:rPr>
                <w:rFonts w:ascii="Times New Roman" w:hAnsi="Times New Roman" w:cs="Times New Roman"/>
                <w:sz w:val="20"/>
                <w:szCs w:val="20"/>
              </w:rPr>
            </w:pPr>
            <w:r w:rsidRPr="00B83CB9">
              <w:rPr>
                <w:rFonts w:ascii="Times New Roman" w:hAnsi="Times New Roman" w:cs="Times New Roman"/>
                <w:bCs/>
                <w:sz w:val="20"/>
                <w:szCs w:val="20"/>
              </w:rPr>
              <w:t>No se incluyó</w:t>
            </w:r>
          </w:p>
        </w:tc>
        <w:tc>
          <w:tcPr>
            <w:tcW w:w="1985"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984" w:type="dxa"/>
          </w:tcPr>
          <w:p w:rsidR="00B83CB9" w:rsidRPr="00B83CB9" w:rsidRDefault="00B83CB9" w:rsidP="00B83CB9">
            <w:r w:rsidRPr="00B83CB9">
              <w:rPr>
                <w:rFonts w:ascii="Times New Roman" w:hAnsi="Times New Roman" w:cs="Times New Roman"/>
                <w:color w:val="000000"/>
                <w:sz w:val="20"/>
                <w:szCs w:val="20"/>
              </w:rPr>
              <w:t>Se deben incluir las actividades y los supuestos.</w:t>
            </w:r>
          </w:p>
        </w:tc>
      </w:tr>
    </w:tbl>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B83CB9" w:rsidRPr="00B83CB9" w:rsidRDefault="00B83CB9" w:rsidP="00B83CB9">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4182"/>
        <w:gridCol w:w="1343"/>
        <w:gridCol w:w="1504"/>
        <w:gridCol w:w="1441"/>
      </w:tblGrid>
      <w:tr w:rsidR="00B83CB9" w:rsidRPr="00B83CB9" w:rsidTr="0094666B">
        <w:tc>
          <w:tcPr>
            <w:tcW w:w="3998" w:type="dxa"/>
            <w:vMerge w:val="restart"/>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Aspecto</w:t>
            </w:r>
          </w:p>
        </w:tc>
        <w:tc>
          <w:tcPr>
            <w:tcW w:w="3685" w:type="dxa"/>
            <w:gridSpan w:val="2"/>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Valoración</w:t>
            </w:r>
          </w:p>
        </w:tc>
        <w:tc>
          <w:tcPr>
            <w:tcW w:w="1695" w:type="dxa"/>
            <w:vMerge w:val="restart"/>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Propuesta de Modificación</w:t>
            </w:r>
          </w:p>
        </w:tc>
      </w:tr>
      <w:tr w:rsidR="00B83CB9" w:rsidRPr="00B83CB9" w:rsidTr="0094666B">
        <w:tc>
          <w:tcPr>
            <w:tcW w:w="3998" w:type="dxa"/>
            <w:vMerge/>
          </w:tcPr>
          <w:p w:rsidR="00B83CB9" w:rsidRPr="00B83CB9" w:rsidRDefault="00B83CB9" w:rsidP="00B83CB9">
            <w:pPr>
              <w:autoSpaceDE w:val="0"/>
              <w:autoSpaceDN w:val="0"/>
              <w:adjustRightInd w:val="0"/>
              <w:jc w:val="center"/>
              <w:rPr>
                <w:rFonts w:ascii="Times New Roman" w:hAnsi="Times New Roman" w:cs="Times New Roman"/>
                <w:b/>
                <w:bCs/>
                <w:sz w:val="20"/>
                <w:szCs w:val="20"/>
              </w:rPr>
            </w:pP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Matriz de indicadores 2015</w:t>
            </w:r>
          </w:p>
        </w:tc>
        <w:tc>
          <w:tcPr>
            <w:tcW w:w="1984"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color w:val="000000"/>
                <w:sz w:val="20"/>
                <w:szCs w:val="20"/>
              </w:rPr>
              <w:t>Matriz de indicadores Propuesta</w:t>
            </w:r>
          </w:p>
        </w:tc>
        <w:tc>
          <w:tcPr>
            <w:tcW w:w="1695" w:type="dxa"/>
            <w:vMerge/>
          </w:tcPr>
          <w:p w:rsidR="00B83CB9" w:rsidRPr="00B83CB9" w:rsidRDefault="00B83CB9" w:rsidP="00B83CB9">
            <w:pPr>
              <w:autoSpaceDE w:val="0"/>
              <w:autoSpaceDN w:val="0"/>
              <w:adjustRightInd w:val="0"/>
              <w:jc w:val="center"/>
              <w:rPr>
                <w:rFonts w:ascii="Times New Roman" w:hAnsi="Times New Roman" w:cs="Times New Roman"/>
                <w:b/>
                <w:bCs/>
                <w:sz w:val="20"/>
                <w:szCs w:val="20"/>
              </w:rPr>
            </w:pPr>
          </w:p>
        </w:tc>
      </w:tr>
      <w:tr w:rsidR="00B83CB9" w:rsidRPr="00B83CB9" w:rsidTr="0094666B">
        <w:tc>
          <w:tcPr>
            <w:tcW w:w="3998" w:type="dxa"/>
          </w:tcPr>
          <w:p w:rsidR="00B83CB9" w:rsidRPr="00B83CB9" w:rsidRDefault="00B83CB9" w:rsidP="00B83CB9">
            <w:pPr>
              <w:widowControl w:val="0"/>
              <w:autoSpaceDE w:val="0"/>
              <w:autoSpaceDN w:val="0"/>
              <w:adjustRightInd w:val="0"/>
              <w:ind w:left="102"/>
              <w:jc w:val="both"/>
              <w:rPr>
                <w:rFonts w:ascii="Times New Roman" w:hAnsi="Times New Roman" w:cs="Times New Roman"/>
                <w:sz w:val="20"/>
                <w:szCs w:val="20"/>
              </w:rPr>
            </w:pPr>
            <w:r w:rsidRPr="00B83CB9">
              <w:rPr>
                <w:rFonts w:ascii="Times New Roman" w:hAnsi="Times New Roman" w:cs="Times New Roman"/>
                <w:spacing w:val="-2"/>
                <w:sz w:val="20"/>
                <w:szCs w:val="20"/>
              </w:rPr>
              <w:t>L</w:t>
            </w:r>
            <w:r w:rsidRPr="00B83CB9">
              <w:rPr>
                <w:rFonts w:ascii="Times New Roman" w:hAnsi="Times New Roman" w:cs="Times New Roman"/>
                <w:spacing w:val="2"/>
                <w:sz w:val="20"/>
                <w:szCs w:val="20"/>
              </w:rPr>
              <w:t>o</w:t>
            </w:r>
            <w:r w:rsidRPr="00B83CB9">
              <w:rPr>
                <w:rFonts w:ascii="Times New Roman" w:hAnsi="Times New Roman" w:cs="Times New Roman"/>
                <w:sz w:val="20"/>
                <w:szCs w:val="20"/>
              </w:rPr>
              <w:t>si</w:t>
            </w:r>
            <w:r w:rsidRPr="00B83CB9">
              <w:rPr>
                <w:rFonts w:ascii="Times New Roman" w:hAnsi="Times New Roman" w:cs="Times New Roman"/>
                <w:spacing w:val="-1"/>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ica</w:t>
            </w:r>
            <w:r w:rsidRPr="00B83CB9">
              <w:rPr>
                <w:rFonts w:ascii="Times New Roman" w:hAnsi="Times New Roman" w:cs="Times New Roman"/>
                <w:spacing w:val="2"/>
                <w:sz w:val="20"/>
                <w:szCs w:val="20"/>
              </w:rPr>
              <w:t>d</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esa</w:t>
            </w:r>
            <w:r w:rsidRPr="00B83CB9">
              <w:rPr>
                <w:rFonts w:ascii="Times New Roman" w:hAnsi="Times New Roman" w:cs="Times New Roman"/>
                <w:spacing w:val="-1"/>
                <w:sz w:val="20"/>
                <w:szCs w:val="20"/>
              </w:rPr>
              <w:t>n</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el</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2"/>
                <w:sz w:val="20"/>
                <w:szCs w:val="20"/>
              </w:rPr>
              <w:t>f</w:t>
            </w:r>
            <w:r w:rsidRPr="00B83CB9">
              <w:rPr>
                <w:rFonts w:ascii="Times New Roman" w:hAnsi="Times New Roman" w:cs="Times New Roman"/>
                <w:spacing w:val="2"/>
                <w:sz w:val="20"/>
                <w:szCs w:val="20"/>
              </w:rPr>
              <w:t>i</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e</w:t>
            </w:r>
            <w:r w:rsidRPr="00B83CB9">
              <w:rPr>
                <w:rFonts w:ascii="Times New Roman" w:hAnsi="Times New Roman" w:cs="Times New Roman"/>
                <w:spacing w:val="3"/>
                <w:sz w:val="20"/>
                <w:szCs w:val="20"/>
              </w:rPr>
              <w:t>r</w:t>
            </w:r>
            <w:r w:rsidRPr="00B83CB9">
              <w:rPr>
                <w:rFonts w:ascii="Times New Roman" w:hAnsi="Times New Roman" w:cs="Times New Roman"/>
                <w:spacing w:val="-4"/>
                <w:sz w:val="20"/>
                <w:szCs w:val="20"/>
              </w:rPr>
              <w:t>m</w:t>
            </w:r>
            <w:r w:rsidRPr="00B83CB9">
              <w:rPr>
                <w:rFonts w:ascii="Times New Roman" w:hAnsi="Times New Roman" w:cs="Times New Roman"/>
                <w:sz w:val="20"/>
                <w:szCs w:val="20"/>
              </w:rPr>
              <w:t>it</w:t>
            </w:r>
            <w:r w:rsidRPr="00B83CB9">
              <w:rPr>
                <w:rFonts w:ascii="Times New Roman" w:hAnsi="Times New Roman" w:cs="Times New Roman"/>
                <w:spacing w:val="2"/>
                <w:sz w:val="20"/>
                <w:szCs w:val="20"/>
              </w:rPr>
              <w:t>e</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m</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it</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a</w:t>
            </w:r>
            <w:r w:rsidRPr="00B83CB9">
              <w:rPr>
                <w:rFonts w:ascii="Times New Roman" w:hAnsi="Times New Roman" w:cs="Times New Roman"/>
                <w:sz w:val="20"/>
                <w:szCs w:val="20"/>
              </w:rPr>
              <w:t>rel p</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3"/>
                <w:sz w:val="20"/>
                <w:szCs w:val="20"/>
              </w:rPr>
              <w:t>m</w:t>
            </w:r>
            <w:r w:rsidRPr="00B83CB9">
              <w:rPr>
                <w:rFonts w:ascii="Times New Roman" w:hAnsi="Times New Roman" w:cs="Times New Roman"/>
                <w:sz w:val="20"/>
                <w:szCs w:val="20"/>
              </w:rPr>
              <w:t>aye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w:t>
            </w:r>
            <w:r w:rsidRPr="00B83CB9">
              <w:rPr>
                <w:rFonts w:ascii="Times New Roman" w:hAnsi="Times New Roman" w:cs="Times New Roman"/>
                <w:spacing w:val="2"/>
                <w:sz w:val="20"/>
                <w:szCs w:val="20"/>
              </w:rPr>
              <w:t>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ar</w:t>
            </w:r>
            <w:r w:rsidRPr="00B83CB9">
              <w:rPr>
                <w:rFonts w:ascii="Times New Roman" w:hAnsi="Times New Roman" w:cs="Times New Roman"/>
                <w:spacing w:val="1"/>
                <w:sz w:val="20"/>
                <w:szCs w:val="20"/>
              </w:rPr>
              <w:t>a</w:t>
            </w:r>
            <w:r w:rsidRPr="00B83CB9">
              <w:rPr>
                <w:rFonts w:ascii="Times New Roman" w:hAnsi="Times New Roman" w:cs="Times New Roman"/>
                <w:sz w:val="20"/>
                <w:szCs w:val="20"/>
              </w:rPr>
              <w:t>d</w:t>
            </w:r>
            <w:r w:rsidRPr="00B83CB9">
              <w:rPr>
                <w:rFonts w:ascii="Times New Roman" w:hAnsi="Times New Roman" w:cs="Times New Roman"/>
                <w:spacing w:val="1"/>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u</w:t>
            </w:r>
            <w:r w:rsidRPr="00B83CB9">
              <w:rPr>
                <w:rFonts w:ascii="Times New Roman" w:hAnsi="Times New Roman" w:cs="Times New Roman"/>
                <w:spacing w:val="1"/>
                <w:sz w:val="20"/>
                <w:szCs w:val="20"/>
              </w:rPr>
              <w:t>a</w:t>
            </w:r>
            <w:r w:rsidRPr="00B83CB9">
              <w:rPr>
                <w:rFonts w:ascii="Times New Roman" w:hAnsi="Times New Roman" w:cs="Times New Roman"/>
                <w:spacing w:val="3"/>
                <w:sz w:val="20"/>
                <w:szCs w:val="20"/>
              </w:rPr>
              <w:t>d</w:t>
            </w:r>
            <w:r w:rsidRPr="00B83CB9">
              <w:rPr>
                <w:rFonts w:ascii="Times New Roman" w:hAnsi="Times New Roman" w:cs="Times New Roman"/>
                <w:spacing w:val="-1"/>
                <w:sz w:val="20"/>
                <w:szCs w:val="20"/>
              </w:rPr>
              <w:t>a</w:t>
            </w:r>
            <w:r w:rsidRPr="00B83CB9">
              <w:rPr>
                <w:rFonts w:ascii="Times New Roman" w:hAnsi="Times New Roman" w:cs="Times New Roman"/>
                <w:sz w:val="20"/>
                <w:szCs w:val="20"/>
              </w:rPr>
              <w:t>m</w:t>
            </w:r>
            <w:r w:rsidRPr="00B83CB9">
              <w:rPr>
                <w:rFonts w:ascii="Times New Roman" w:hAnsi="Times New Roman" w:cs="Times New Roman"/>
                <w:spacing w:val="1"/>
                <w:sz w:val="20"/>
                <w:szCs w:val="20"/>
              </w:rPr>
              <w:t>e</w:t>
            </w:r>
            <w:r w:rsidRPr="00B83CB9">
              <w:rPr>
                <w:rFonts w:ascii="Times New Roman" w:hAnsi="Times New Roman" w:cs="Times New Roman"/>
                <w:sz w:val="20"/>
                <w:szCs w:val="20"/>
              </w:rPr>
              <w:t>nteell</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2"/>
                <w:sz w:val="20"/>
                <w:szCs w:val="20"/>
              </w:rPr>
              <w:t xml:space="preserve"> f</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w:t>
            </w: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Parcial</w:t>
            </w:r>
          </w:p>
        </w:tc>
        <w:tc>
          <w:tcPr>
            <w:tcW w:w="1984"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695"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deberá alinear el objetivo del fin con el indicador y la unidad de medida.</w:t>
            </w:r>
          </w:p>
        </w:tc>
      </w:tr>
      <w:tr w:rsidR="00B83CB9" w:rsidRPr="00B83CB9" w:rsidTr="0094666B">
        <w:tc>
          <w:tcPr>
            <w:tcW w:w="3998" w:type="dxa"/>
          </w:tcPr>
          <w:p w:rsidR="00B83CB9" w:rsidRPr="00B83CB9" w:rsidRDefault="00B83CB9" w:rsidP="00B83CB9">
            <w:pPr>
              <w:widowControl w:val="0"/>
              <w:autoSpaceDE w:val="0"/>
              <w:autoSpaceDN w:val="0"/>
              <w:adjustRightInd w:val="0"/>
              <w:ind w:left="102"/>
              <w:jc w:val="both"/>
              <w:rPr>
                <w:rFonts w:ascii="Times New Roman" w:hAnsi="Times New Roman" w:cs="Times New Roman"/>
                <w:sz w:val="20"/>
                <w:szCs w:val="20"/>
              </w:rPr>
            </w:pPr>
            <w:r w:rsidRPr="00B83CB9">
              <w:rPr>
                <w:rFonts w:ascii="Times New Roman" w:hAnsi="Times New Roman" w:cs="Times New Roman"/>
                <w:spacing w:val="-2"/>
                <w:sz w:val="20"/>
                <w:szCs w:val="20"/>
              </w:rPr>
              <w:t>L</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ica</w:t>
            </w:r>
            <w:r w:rsidRPr="00B83CB9">
              <w:rPr>
                <w:rFonts w:ascii="Times New Roman" w:hAnsi="Times New Roman" w:cs="Times New Roman"/>
                <w:spacing w:val="2"/>
                <w:sz w:val="20"/>
                <w:szCs w:val="20"/>
              </w:rPr>
              <w:t>d</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 xml:space="preserve">es a </w:t>
            </w:r>
            <w:r w:rsidRPr="00B83CB9">
              <w:rPr>
                <w:rFonts w:ascii="Times New Roman" w:hAnsi="Times New Roman" w:cs="Times New Roman"/>
                <w:spacing w:val="-1"/>
                <w:sz w:val="20"/>
                <w:szCs w:val="20"/>
              </w:rPr>
              <w:t>n</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 xml:space="preserve">el </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 xml:space="preserve">e </w:t>
            </w:r>
            <w:r w:rsidRPr="00B83CB9">
              <w:rPr>
                <w:rFonts w:ascii="Times New Roman" w:hAnsi="Times New Roman" w:cs="Times New Roman"/>
                <w:spacing w:val="1"/>
                <w:sz w:val="20"/>
                <w:szCs w:val="20"/>
              </w:rPr>
              <w:t>pro</w:t>
            </w:r>
            <w:r w:rsidRPr="00B83CB9">
              <w:rPr>
                <w:rFonts w:ascii="Times New Roman" w:hAnsi="Times New Roman" w:cs="Times New Roman"/>
                <w:spacing w:val="-1"/>
                <w:sz w:val="20"/>
                <w:szCs w:val="20"/>
              </w:rPr>
              <w:t>p</w:t>
            </w:r>
            <w:r w:rsidRPr="00B83CB9">
              <w:rPr>
                <w:rFonts w:ascii="Times New Roman" w:hAnsi="Times New Roman" w:cs="Times New Roman"/>
                <w:spacing w:val="1"/>
                <w:sz w:val="20"/>
                <w:szCs w:val="20"/>
              </w:rPr>
              <w:t>ó</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ito</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r</w:t>
            </w:r>
            <w:r w:rsidRPr="00B83CB9">
              <w:rPr>
                <w:rFonts w:ascii="Times New Roman" w:hAnsi="Times New Roman" w:cs="Times New Roman"/>
                <w:spacing w:val="-4"/>
                <w:sz w:val="20"/>
                <w:szCs w:val="20"/>
              </w:rPr>
              <w:t>m</w:t>
            </w:r>
            <w:r w:rsidRPr="00B83CB9">
              <w:rPr>
                <w:rFonts w:ascii="Times New Roman" w:hAnsi="Times New Roman" w:cs="Times New Roman"/>
                <w:sz w:val="20"/>
                <w:szCs w:val="20"/>
              </w:rPr>
              <w:t>it</w:t>
            </w:r>
            <w:r w:rsidRPr="00B83CB9">
              <w:rPr>
                <w:rFonts w:ascii="Times New Roman" w:hAnsi="Times New Roman" w:cs="Times New Roman"/>
                <w:spacing w:val="2"/>
                <w:sz w:val="20"/>
                <w:szCs w:val="20"/>
              </w:rPr>
              <w:t>e</w:t>
            </w:r>
            <w:r w:rsidRPr="00B83CB9">
              <w:rPr>
                <w:rFonts w:ascii="Times New Roman" w:hAnsi="Times New Roman" w:cs="Times New Roman"/>
                <w:sz w:val="20"/>
                <w:szCs w:val="20"/>
              </w:rPr>
              <w:t xml:space="preserve">n </w:t>
            </w:r>
            <w:r w:rsidRPr="00B83CB9">
              <w:rPr>
                <w:rFonts w:ascii="Times New Roman" w:hAnsi="Times New Roman" w:cs="Times New Roman"/>
                <w:spacing w:val="-4"/>
                <w:sz w:val="20"/>
                <w:szCs w:val="20"/>
              </w:rPr>
              <w:t>m</w:t>
            </w:r>
            <w:r w:rsidRPr="00B83CB9">
              <w:rPr>
                <w:rFonts w:ascii="Times New Roman" w:hAnsi="Times New Roman" w:cs="Times New Roman"/>
                <w:spacing w:val="3"/>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it</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a</w:t>
            </w:r>
            <w:r w:rsidRPr="00B83CB9">
              <w:rPr>
                <w:rFonts w:ascii="Times New Roman" w:hAnsi="Times New Roman" w:cs="Times New Roman"/>
                <w:sz w:val="20"/>
                <w:szCs w:val="20"/>
              </w:rPr>
              <w:t>rel</w:t>
            </w:r>
            <w:r w:rsidRPr="00B83CB9">
              <w:rPr>
                <w:rFonts w:ascii="Times New Roman" w:hAnsi="Times New Roman" w:cs="Times New Roman"/>
                <w:spacing w:val="1"/>
                <w:sz w:val="20"/>
                <w:szCs w:val="20"/>
              </w:rPr>
              <w:t>pro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aye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ara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teel l</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1"/>
                <w:sz w:val="20"/>
                <w:szCs w:val="20"/>
              </w:rPr>
              <w:t>p</w:t>
            </w:r>
            <w:r w:rsidRPr="00B83CB9">
              <w:rPr>
                <w:rFonts w:ascii="Times New Roman" w:hAnsi="Times New Roman" w:cs="Times New Roman"/>
                <w:spacing w:val="-2"/>
                <w:sz w:val="20"/>
                <w:szCs w:val="20"/>
              </w:rPr>
              <w:t>r</w:t>
            </w:r>
            <w:r w:rsidRPr="00B83CB9">
              <w:rPr>
                <w:rFonts w:ascii="Times New Roman" w:hAnsi="Times New Roman" w:cs="Times New Roman"/>
                <w:spacing w:val="1"/>
                <w:sz w:val="20"/>
                <w:szCs w:val="20"/>
              </w:rPr>
              <w:t>opó</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it</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w:t>
            </w: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No se incluyó</w:t>
            </w:r>
          </w:p>
        </w:tc>
        <w:tc>
          <w:tcPr>
            <w:tcW w:w="1984"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695"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deberá incluir la Metodología de Marco Lógico.</w:t>
            </w:r>
          </w:p>
        </w:tc>
      </w:tr>
      <w:tr w:rsidR="00B83CB9" w:rsidRPr="00B83CB9" w:rsidTr="0094666B">
        <w:tc>
          <w:tcPr>
            <w:tcW w:w="3998" w:type="dxa"/>
          </w:tcPr>
          <w:p w:rsidR="00B83CB9" w:rsidRPr="00B83CB9" w:rsidRDefault="00B83CB9" w:rsidP="00B83CB9">
            <w:pPr>
              <w:widowControl w:val="0"/>
              <w:autoSpaceDE w:val="0"/>
              <w:autoSpaceDN w:val="0"/>
              <w:adjustRightInd w:val="0"/>
              <w:ind w:left="102"/>
              <w:jc w:val="both"/>
              <w:rPr>
                <w:rFonts w:ascii="Times New Roman" w:hAnsi="Times New Roman" w:cs="Times New Roman"/>
                <w:sz w:val="20"/>
                <w:szCs w:val="20"/>
              </w:rPr>
            </w:pPr>
            <w:r w:rsidRPr="00B83CB9">
              <w:rPr>
                <w:rFonts w:ascii="Times New Roman" w:hAnsi="Times New Roman" w:cs="Times New Roman"/>
                <w:spacing w:val="-2"/>
                <w:sz w:val="20"/>
                <w:szCs w:val="20"/>
              </w:rPr>
              <w:t>L</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 xml:space="preserve">s </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ica</w:t>
            </w:r>
            <w:r w:rsidRPr="00B83CB9">
              <w:rPr>
                <w:rFonts w:ascii="Times New Roman" w:hAnsi="Times New Roman" w:cs="Times New Roman"/>
                <w:spacing w:val="2"/>
                <w:sz w:val="20"/>
                <w:szCs w:val="20"/>
              </w:rPr>
              <w:t>d</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 xml:space="preserve">es a </w:t>
            </w:r>
            <w:r w:rsidRPr="00B83CB9">
              <w:rPr>
                <w:rFonts w:ascii="Times New Roman" w:hAnsi="Times New Roman" w:cs="Times New Roman"/>
                <w:spacing w:val="-1"/>
                <w:sz w:val="20"/>
                <w:szCs w:val="20"/>
              </w:rPr>
              <w:t>n</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el</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4"/>
                <w:sz w:val="20"/>
                <w:szCs w:val="20"/>
              </w:rPr>
              <w:t>c</w:t>
            </w:r>
            <w:r w:rsidRPr="00B83CB9">
              <w:rPr>
                <w:rFonts w:ascii="Times New Roman" w:hAnsi="Times New Roman" w:cs="Times New Roman"/>
                <w:spacing w:val="3"/>
                <w:sz w:val="20"/>
                <w:szCs w:val="20"/>
              </w:rPr>
              <w:t>o</w:t>
            </w:r>
            <w:r w:rsidRPr="00B83CB9">
              <w:rPr>
                <w:rFonts w:ascii="Times New Roman" w:hAnsi="Times New Roman" w:cs="Times New Roman"/>
                <w:spacing w:val="-4"/>
                <w:sz w:val="20"/>
                <w:szCs w:val="20"/>
              </w:rPr>
              <w:t>m</w:t>
            </w:r>
            <w:r w:rsidRPr="00B83CB9">
              <w:rPr>
                <w:rFonts w:ascii="Times New Roman" w:hAnsi="Times New Roman" w:cs="Times New Roman"/>
                <w:spacing w:val="1"/>
                <w:sz w:val="20"/>
                <w:szCs w:val="20"/>
              </w:rPr>
              <w:t>po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 xml:space="preserve">tes </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e</w:t>
            </w:r>
            <w:r w:rsidRPr="00B83CB9">
              <w:rPr>
                <w:rFonts w:ascii="Times New Roman" w:hAnsi="Times New Roman" w:cs="Times New Roman"/>
                <w:spacing w:val="3"/>
                <w:sz w:val="20"/>
                <w:szCs w:val="20"/>
              </w:rPr>
              <w:t>r</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it</w:t>
            </w:r>
            <w:r w:rsidRPr="00B83CB9">
              <w:rPr>
                <w:rFonts w:ascii="Times New Roman" w:hAnsi="Times New Roman" w:cs="Times New Roman"/>
                <w:spacing w:val="2"/>
                <w:sz w:val="20"/>
                <w:szCs w:val="20"/>
              </w:rPr>
              <w:t>e</w:t>
            </w:r>
            <w:r w:rsidRPr="00B83CB9">
              <w:rPr>
                <w:rFonts w:ascii="Times New Roman" w:hAnsi="Times New Roman" w:cs="Times New Roman"/>
                <w:sz w:val="20"/>
                <w:szCs w:val="20"/>
              </w:rPr>
              <w:t xml:space="preserve">n </w:t>
            </w:r>
            <w:r w:rsidRPr="00B83CB9">
              <w:rPr>
                <w:rFonts w:ascii="Times New Roman" w:hAnsi="Times New Roman" w:cs="Times New Roman"/>
                <w:spacing w:val="-4"/>
                <w:sz w:val="20"/>
                <w:szCs w:val="20"/>
              </w:rPr>
              <w:t>m</w:t>
            </w:r>
            <w:r w:rsidRPr="00B83CB9">
              <w:rPr>
                <w:rFonts w:ascii="Times New Roman" w:hAnsi="Times New Roman" w:cs="Times New Roman"/>
                <w:spacing w:val="3"/>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it</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a</w:t>
            </w:r>
            <w:r w:rsidRPr="00B83CB9">
              <w:rPr>
                <w:rFonts w:ascii="Times New Roman" w:hAnsi="Times New Roman" w:cs="Times New Roman"/>
                <w:sz w:val="20"/>
                <w:szCs w:val="20"/>
              </w:rPr>
              <w:t>rel</w:t>
            </w:r>
            <w:r w:rsidRPr="00B83CB9">
              <w:rPr>
                <w:rFonts w:ascii="Times New Roman" w:hAnsi="Times New Roman" w:cs="Times New Roman"/>
                <w:spacing w:val="1"/>
                <w:sz w:val="20"/>
                <w:szCs w:val="20"/>
              </w:rPr>
              <w:t>pro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aye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ara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teel l</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ec</w:t>
            </w:r>
            <w:r w:rsidRPr="00B83CB9">
              <w:rPr>
                <w:rFonts w:ascii="Times New Roman" w:hAnsi="Times New Roman" w:cs="Times New Roman"/>
                <w:spacing w:val="1"/>
                <w:sz w:val="20"/>
                <w:szCs w:val="20"/>
              </w:rPr>
              <w:t>ad</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un</w:t>
            </w:r>
            <w:r w:rsidRPr="00B83CB9">
              <w:rPr>
                <w:rFonts w:ascii="Times New Roman" w:hAnsi="Times New Roman" w:cs="Times New Roman"/>
                <w:sz w:val="20"/>
                <w:szCs w:val="20"/>
              </w:rPr>
              <w: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sc</w:t>
            </w:r>
            <w:r w:rsidRPr="00B83CB9">
              <w:rPr>
                <w:rFonts w:ascii="Times New Roman" w:hAnsi="Times New Roman" w:cs="Times New Roman"/>
                <w:spacing w:val="1"/>
                <w:sz w:val="20"/>
                <w:szCs w:val="20"/>
              </w:rPr>
              <w:t>o</w:t>
            </w:r>
            <w:r w:rsidRPr="00B83CB9">
              <w:rPr>
                <w:rFonts w:ascii="Times New Roman" w:hAnsi="Times New Roman" w:cs="Times New Roman"/>
                <w:spacing w:val="-4"/>
                <w:sz w:val="20"/>
                <w:szCs w:val="20"/>
              </w:rPr>
              <w:t>m</w:t>
            </w:r>
            <w:r w:rsidRPr="00B83CB9">
              <w:rPr>
                <w:rFonts w:ascii="Times New Roman" w:hAnsi="Times New Roman" w:cs="Times New Roman"/>
                <w:spacing w:val="1"/>
                <w:sz w:val="20"/>
                <w:szCs w:val="20"/>
              </w:rPr>
              <w:t>po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w:t>
            </w:r>
            <w:r w:rsidRPr="00B83CB9">
              <w:rPr>
                <w:rFonts w:ascii="Times New Roman" w:hAnsi="Times New Roman" w:cs="Times New Roman"/>
                <w:spacing w:val="2"/>
                <w:sz w:val="20"/>
                <w:szCs w:val="20"/>
              </w:rPr>
              <w:t>e</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w:t>
            </w: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No se incluyó</w:t>
            </w:r>
          </w:p>
        </w:tc>
        <w:tc>
          <w:tcPr>
            <w:tcW w:w="1984"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695"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deberá incluir la Metodología de Marco Lógico.</w:t>
            </w:r>
          </w:p>
        </w:tc>
      </w:tr>
      <w:tr w:rsidR="00B83CB9" w:rsidRPr="00B83CB9" w:rsidTr="0094666B">
        <w:tc>
          <w:tcPr>
            <w:tcW w:w="3998" w:type="dxa"/>
          </w:tcPr>
          <w:p w:rsidR="00B83CB9" w:rsidRPr="00B83CB9" w:rsidRDefault="00B83CB9" w:rsidP="00B83CB9">
            <w:pPr>
              <w:widowControl w:val="0"/>
              <w:autoSpaceDE w:val="0"/>
              <w:autoSpaceDN w:val="0"/>
              <w:adjustRightInd w:val="0"/>
              <w:ind w:left="102"/>
              <w:jc w:val="both"/>
              <w:rPr>
                <w:rFonts w:ascii="Times New Roman" w:hAnsi="Times New Roman" w:cs="Times New Roman"/>
                <w:sz w:val="20"/>
                <w:szCs w:val="20"/>
              </w:rPr>
            </w:pPr>
            <w:r w:rsidRPr="00B83CB9">
              <w:rPr>
                <w:rFonts w:ascii="Times New Roman" w:hAnsi="Times New Roman" w:cs="Times New Roman"/>
                <w:spacing w:val="-2"/>
                <w:sz w:val="20"/>
                <w:szCs w:val="20"/>
              </w:rPr>
              <w:t>L</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 xml:space="preserve">s </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ica</w:t>
            </w:r>
            <w:r w:rsidRPr="00B83CB9">
              <w:rPr>
                <w:rFonts w:ascii="Times New Roman" w:hAnsi="Times New Roman" w:cs="Times New Roman"/>
                <w:spacing w:val="2"/>
                <w:sz w:val="20"/>
                <w:szCs w:val="20"/>
              </w:rPr>
              <w:t>d</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 xml:space="preserve">es a </w:t>
            </w:r>
            <w:r w:rsidRPr="00B83CB9">
              <w:rPr>
                <w:rFonts w:ascii="Times New Roman" w:hAnsi="Times New Roman" w:cs="Times New Roman"/>
                <w:spacing w:val="-1"/>
                <w:sz w:val="20"/>
                <w:szCs w:val="20"/>
              </w:rPr>
              <w:t>n</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 xml:space="preserve">el </w:t>
            </w:r>
            <w:r w:rsidRPr="00B83CB9">
              <w:rPr>
                <w:rFonts w:ascii="Times New Roman" w:hAnsi="Times New Roman" w:cs="Times New Roman"/>
                <w:spacing w:val="3"/>
                <w:sz w:val="20"/>
                <w:szCs w:val="20"/>
              </w:rPr>
              <w:t>d</w:t>
            </w:r>
            <w:r w:rsidRPr="00B83CB9">
              <w:rPr>
                <w:rFonts w:ascii="Times New Roman" w:hAnsi="Times New Roman" w:cs="Times New Roman"/>
                <w:sz w:val="20"/>
                <w:szCs w:val="20"/>
              </w:rPr>
              <w:t>ea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ti</w:t>
            </w:r>
            <w:r w:rsidRPr="00B83CB9">
              <w:rPr>
                <w:rFonts w:ascii="Times New Roman" w:hAnsi="Times New Roman" w:cs="Times New Roman"/>
                <w:spacing w:val="-2"/>
                <w:sz w:val="20"/>
                <w:szCs w:val="20"/>
              </w:rPr>
              <w:t>v</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 xml:space="preserve">es </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e</w:t>
            </w:r>
            <w:r w:rsidRPr="00B83CB9">
              <w:rPr>
                <w:rFonts w:ascii="Times New Roman" w:hAnsi="Times New Roman" w:cs="Times New Roman"/>
                <w:spacing w:val="3"/>
                <w:sz w:val="20"/>
                <w:szCs w:val="20"/>
              </w:rPr>
              <w:t>r</w:t>
            </w:r>
            <w:r w:rsidRPr="00B83CB9">
              <w:rPr>
                <w:rFonts w:ascii="Times New Roman" w:hAnsi="Times New Roman" w:cs="Times New Roman"/>
                <w:spacing w:val="-4"/>
                <w:sz w:val="20"/>
                <w:szCs w:val="20"/>
              </w:rPr>
              <w:t>m</w:t>
            </w:r>
            <w:r w:rsidRPr="00B83CB9">
              <w:rPr>
                <w:rFonts w:ascii="Times New Roman" w:hAnsi="Times New Roman" w:cs="Times New Roman"/>
                <w:spacing w:val="2"/>
                <w:sz w:val="20"/>
                <w:szCs w:val="20"/>
              </w:rPr>
              <w:t>i</w:t>
            </w:r>
            <w:r w:rsidRPr="00B83CB9">
              <w:rPr>
                <w:rFonts w:ascii="Times New Roman" w:hAnsi="Times New Roman" w:cs="Times New Roman"/>
                <w:sz w:val="20"/>
                <w:szCs w:val="20"/>
              </w:rPr>
              <w:t xml:space="preserve">ten </w:t>
            </w:r>
            <w:r w:rsidRPr="00B83CB9">
              <w:rPr>
                <w:rFonts w:ascii="Times New Roman" w:hAnsi="Times New Roman" w:cs="Times New Roman"/>
                <w:spacing w:val="-4"/>
                <w:sz w:val="20"/>
                <w:szCs w:val="20"/>
              </w:rPr>
              <w:t>m</w:t>
            </w:r>
            <w:r w:rsidRPr="00B83CB9">
              <w:rPr>
                <w:rFonts w:ascii="Times New Roman" w:hAnsi="Times New Roman" w:cs="Times New Roman"/>
                <w:spacing w:val="3"/>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it</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a</w:t>
            </w:r>
            <w:r w:rsidRPr="00B83CB9">
              <w:rPr>
                <w:rFonts w:ascii="Times New Roman" w:hAnsi="Times New Roman" w:cs="Times New Roman"/>
                <w:sz w:val="20"/>
                <w:szCs w:val="20"/>
              </w:rPr>
              <w:t>rel</w:t>
            </w:r>
            <w:r w:rsidRPr="00B83CB9">
              <w:rPr>
                <w:rFonts w:ascii="Times New Roman" w:hAnsi="Times New Roman" w:cs="Times New Roman"/>
                <w:spacing w:val="1"/>
                <w:sz w:val="20"/>
                <w:szCs w:val="20"/>
              </w:rPr>
              <w:t>pro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aye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ara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teel l</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ec</w:t>
            </w:r>
            <w:r w:rsidRPr="00B83CB9">
              <w:rPr>
                <w:rFonts w:ascii="Times New Roman" w:hAnsi="Times New Roman" w:cs="Times New Roman"/>
                <w:spacing w:val="1"/>
                <w:sz w:val="20"/>
                <w:szCs w:val="20"/>
              </w:rPr>
              <w:t>ad</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un</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elasa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ti</w:t>
            </w:r>
            <w:r w:rsidRPr="00B83CB9">
              <w:rPr>
                <w:rFonts w:ascii="Times New Roman" w:hAnsi="Times New Roman" w:cs="Times New Roman"/>
                <w:spacing w:val="-2"/>
                <w:sz w:val="20"/>
                <w:szCs w:val="20"/>
              </w:rPr>
              <w:t>v</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es.</w:t>
            </w:r>
          </w:p>
        </w:tc>
        <w:tc>
          <w:tcPr>
            <w:tcW w:w="1701" w:type="dxa"/>
          </w:tcPr>
          <w:p w:rsidR="00B83CB9" w:rsidRPr="00B83CB9" w:rsidRDefault="00B83CB9" w:rsidP="00B83CB9">
            <w:pPr>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No se incluyó</w:t>
            </w:r>
          </w:p>
        </w:tc>
        <w:tc>
          <w:tcPr>
            <w:tcW w:w="1984" w:type="dxa"/>
          </w:tcPr>
          <w:p w:rsidR="00B83CB9" w:rsidRPr="00B83CB9" w:rsidRDefault="00B83CB9" w:rsidP="00B83CB9">
            <w:pPr>
              <w:autoSpaceDE w:val="0"/>
              <w:autoSpaceDN w:val="0"/>
              <w:adjustRightInd w:val="0"/>
              <w:jc w:val="center"/>
              <w:rPr>
                <w:rFonts w:ascii="Times New Roman" w:hAnsi="Times New Roman" w:cs="Times New Roman"/>
                <w:b/>
                <w:bCs/>
                <w:sz w:val="20"/>
                <w:szCs w:val="20"/>
              </w:rPr>
            </w:pPr>
            <w:r w:rsidRPr="00B83CB9">
              <w:rPr>
                <w:rFonts w:ascii="Times New Roman" w:hAnsi="Times New Roman" w:cs="Times New Roman"/>
                <w:bCs/>
                <w:sz w:val="20"/>
                <w:szCs w:val="20"/>
              </w:rPr>
              <w:t>Satisfactorio</w:t>
            </w:r>
          </w:p>
        </w:tc>
        <w:tc>
          <w:tcPr>
            <w:tcW w:w="1695" w:type="dxa"/>
          </w:tcPr>
          <w:p w:rsidR="00B83CB9" w:rsidRPr="00B83CB9" w:rsidRDefault="00B83CB9" w:rsidP="00B83CB9">
            <w:pPr>
              <w:rPr>
                <w:rFonts w:ascii="Times New Roman" w:hAnsi="Times New Roman" w:cs="Times New Roman"/>
                <w:sz w:val="20"/>
                <w:szCs w:val="20"/>
              </w:rPr>
            </w:pPr>
            <w:r w:rsidRPr="00B83CB9">
              <w:rPr>
                <w:rFonts w:ascii="Times New Roman" w:hAnsi="Times New Roman" w:cs="Times New Roman"/>
                <w:color w:val="000000"/>
                <w:sz w:val="20"/>
                <w:szCs w:val="20"/>
              </w:rPr>
              <w:t>Se deberá incluir la Metodología de Marco Lógico.</w:t>
            </w:r>
          </w:p>
        </w:tc>
      </w:tr>
    </w:tbl>
    <w:p w:rsidR="00B83CB9" w:rsidRPr="00B83CB9" w:rsidRDefault="00B83CB9" w:rsidP="00B83CB9">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4565"/>
        <w:gridCol w:w="425"/>
        <w:gridCol w:w="425"/>
        <w:gridCol w:w="426"/>
        <w:gridCol w:w="567"/>
        <w:gridCol w:w="425"/>
        <w:gridCol w:w="425"/>
        <w:gridCol w:w="2346"/>
      </w:tblGrid>
      <w:tr w:rsidR="00B83CB9" w:rsidRPr="00B83CB9" w:rsidTr="0094666B">
        <w:tc>
          <w:tcPr>
            <w:tcW w:w="4565" w:type="dxa"/>
            <w:vMerge w:val="restart"/>
            <w:vAlign w:val="center"/>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bCs/>
                <w:spacing w:val="-1"/>
                <w:sz w:val="20"/>
                <w:szCs w:val="20"/>
              </w:rPr>
              <w:t>I</w:t>
            </w:r>
            <w:r w:rsidRPr="00B83CB9">
              <w:rPr>
                <w:rFonts w:ascii="Times New Roman" w:hAnsi="Times New Roman" w:cs="Times New Roman"/>
                <w:bCs/>
                <w:sz w:val="20"/>
                <w:szCs w:val="20"/>
              </w:rPr>
              <w:t>n</w:t>
            </w:r>
            <w:r w:rsidRPr="00B83CB9">
              <w:rPr>
                <w:rFonts w:ascii="Times New Roman" w:hAnsi="Times New Roman" w:cs="Times New Roman"/>
                <w:bCs/>
                <w:spacing w:val="-1"/>
                <w:sz w:val="20"/>
                <w:szCs w:val="20"/>
              </w:rPr>
              <w:t>d</w:t>
            </w:r>
            <w:r w:rsidRPr="00B83CB9">
              <w:rPr>
                <w:rFonts w:ascii="Times New Roman" w:hAnsi="Times New Roman" w:cs="Times New Roman"/>
                <w:bCs/>
                <w:sz w:val="20"/>
                <w:szCs w:val="20"/>
              </w:rPr>
              <w:t>ic</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d</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s</w:t>
            </w:r>
            <w:r w:rsidRPr="00B83CB9">
              <w:rPr>
                <w:rFonts w:ascii="Times New Roman" w:hAnsi="Times New Roman" w:cs="Times New Roman"/>
                <w:bCs/>
                <w:spacing w:val="4"/>
                <w:sz w:val="20"/>
                <w:szCs w:val="20"/>
              </w:rPr>
              <w:t>M</w:t>
            </w:r>
            <w:r w:rsidRPr="00B83CB9">
              <w:rPr>
                <w:rFonts w:ascii="Times New Roman" w:hAnsi="Times New Roman" w:cs="Times New Roman"/>
                <w:bCs/>
                <w:spacing w:val="1"/>
                <w:sz w:val="20"/>
                <w:szCs w:val="20"/>
              </w:rPr>
              <w:t>at</w:t>
            </w:r>
            <w:r w:rsidRPr="00B83CB9">
              <w:rPr>
                <w:rFonts w:ascii="Times New Roman" w:hAnsi="Times New Roman" w:cs="Times New Roman"/>
                <w:bCs/>
                <w:sz w:val="20"/>
                <w:szCs w:val="20"/>
              </w:rPr>
              <w:t>riz</w:t>
            </w:r>
            <w:r w:rsidRPr="00B83CB9">
              <w:rPr>
                <w:rFonts w:ascii="Times New Roman" w:hAnsi="Times New Roman" w:cs="Times New Roman"/>
                <w:bCs/>
                <w:spacing w:val="1"/>
                <w:sz w:val="20"/>
                <w:szCs w:val="20"/>
              </w:rPr>
              <w:t>2</w:t>
            </w:r>
            <w:r w:rsidRPr="00B83CB9">
              <w:rPr>
                <w:rFonts w:ascii="Times New Roman" w:hAnsi="Times New Roman" w:cs="Times New Roman"/>
                <w:bCs/>
                <w:spacing w:val="-1"/>
                <w:sz w:val="20"/>
                <w:szCs w:val="20"/>
              </w:rPr>
              <w:t>0</w:t>
            </w:r>
            <w:r w:rsidRPr="00B83CB9">
              <w:rPr>
                <w:rFonts w:ascii="Times New Roman" w:hAnsi="Times New Roman" w:cs="Times New Roman"/>
                <w:bCs/>
                <w:spacing w:val="1"/>
                <w:sz w:val="20"/>
                <w:szCs w:val="20"/>
              </w:rPr>
              <w:t>1</w:t>
            </w:r>
            <w:r w:rsidRPr="00B83CB9">
              <w:rPr>
                <w:rFonts w:ascii="Times New Roman" w:hAnsi="Times New Roman" w:cs="Times New Roman"/>
                <w:bCs/>
                <w:sz w:val="20"/>
                <w:szCs w:val="20"/>
              </w:rPr>
              <w:t>5</w:t>
            </w:r>
          </w:p>
        </w:tc>
        <w:tc>
          <w:tcPr>
            <w:tcW w:w="2693" w:type="dxa"/>
            <w:gridSpan w:val="6"/>
            <w:vAlign w:val="center"/>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bCs/>
                <w:sz w:val="20"/>
                <w:szCs w:val="20"/>
              </w:rPr>
              <w:t>V</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l</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 del di</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eño</w:t>
            </w:r>
          </w:p>
        </w:tc>
        <w:tc>
          <w:tcPr>
            <w:tcW w:w="2346" w:type="dxa"/>
            <w:vAlign w:val="center"/>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bCs/>
                <w:sz w:val="20"/>
                <w:szCs w:val="20"/>
              </w:rPr>
              <w:t>Pr</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p</w:t>
            </w:r>
            <w:r w:rsidRPr="00B83CB9">
              <w:rPr>
                <w:rFonts w:ascii="Times New Roman" w:hAnsi="Times New Roman" w:cs="Times New Roman"/>
                <w:bCs/>
                <w:spacing w:val="-1"/>
                <w:sz w:val="20"/>
                <w:szCs w:val="20"/>
              </w:rPr>
              <w:t>u</w:t>
            </w:r>
            <w:r w:rsidRPr="00B83CB9">
              <w:rPr>
                <w:rFonts w:ascii="Times New Roman" w:hAnsi="Times New Roman" w:cs="Times New Roman"/>
                <w:bCs/>
                <w:sz w:val="20"/>
                <w:szCs w:val="20"/>
              </w:rPr>
              <w:t>estade</w:t>
            </w:r>
            <w:r w:rsidRPr="00B83CB9">
              <w:rPr>
                <w:rFonts w:ascii="Times New Roman" w:hAnsi="Times New Roman" w:cs="Times New Roman"/>
                <w:bCs/>
                <w:spacing w:val="1"/>
                <w:sz w:val="20"/>
                <w:szCs w:val="20"/>
              </w:rPr>
              <w:t>mo</w:t>
            </w:r>
            <w:r w:rsidRPr="00B83CB9">
              <w:rPr>
                <w:rFonts w:ascii="Times New Roman" w:hAnsi="Times New Roman" w:cs="Times New Roman"/>
                <w:bCs/>
                <w:sz w:val="20"/>
                <w:szCs w:val="20"/>
              </w:rPr>
              <w:t>dific</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w:t>
            </w:r>
          </w:p>
        </w:tc>
      </w:tr>
      <w:tr w:rsidR="00B83CB9" w:rsidRPr="00B83CB9" w:rsidTr="0094666B">
        <w:tc>
          <w:tcPr>
            <w:tcW w:w="4565" w:type="dxa"/>
            <w:vMerge/>
          </w:tcPr>
          <w:p w:rsidR="00B83CB9" w:rsidRPr="00B83CB9" w:rsidRDefault="00B83CB9" w:rsidP="00B83CB9">
            <w:pPr>
              <w:tabs>
                <w:tab w:val="left" w:pos="6195"/>
              </w:tabs>
              <w:jc w:val="both"/>
              <w:rPr>
                <w:rFonts w:ascii="Times New Roman" w:hAnsi="Times New Roman" w:cs="Times New Roman"/>
                <w:sz w:val="20"/>
                <w:szCs w:val="20"/>
              </w:rPr>
            </w:pPr>
          </w:p>
        </w:tc>
        <w:tc>
          <w:tcPr>
            <w:tcW w:w="425" w:type="dxa"/>
          </w:tcPr>
          <w:p w:rsidR="00B83CB9" w:rsidRPr="00B83CB9" w:rsidRDefault="00B83CB9" w:rsidP="00B83CB9">
            <w:pPr>
              <w:widowControl w:val="0"/>
              <w:autoSpaceDE w:val="0"/>
              <w:autoSpaceDN w:val="0"/>
              <w:adjustRightInd w:val="0"/>
              <w:ind w:right="34"/>
              <w:jc w:val="center"/>
              <w:rPr>
                <w:rFonts w:ascii="Times New Roman" w:hAnsi="Times New Roman" w:cs="Times New Roman"/>
                <w:sz w:val="20"/>
                <w:szCs w:val="20"/>
              </w:rPr>
            </w:pPr>
            <w:r w:rsidRPr="00B83CB9">
              <w:rPr>
                <w:rFonts w:ascii="Times New Roman" w:hAnsi="Times New Roman" w:cs="Times New Roman"/>
                <w:bCs/>
                <w:sz w:val="20"/>
                <w:szCs w:val="20"/>
              </w:rPr>
              <w:t>A</w:t>
            </w:r>
          </w:p>
        </w:tc>
        <w:tc>
          <w:tcPr>
            <w:tcW w:w="425" w:type="dxa"/>
          </w:tcPr>
          <w:p w:rsidR="00B83CB9" w:rsidRPr="00B83CB9" w:rsidRDefault="00B83CB9" w:rsidP="00B83CB9">
            <w:pPr>
              <w:widowControl w:val="0"/>
              <w:autoSpaceDE w:val="0"/>
              <w:autoSpaceDN w:val="0"/>
              <w:adjustRightInd w:val="0"/>
              <w:ind w:right="179"/>
              <w:jc w:val="center"/>
              <w:rPr>
                <w:rFonts w:ascii="Times New Roman" w:hAnsi="Times New Roman" w:cs="Times New Roman"/>
                <w:sz w:val="20"/>
                <w:szCs w:val="20"/>
              </w:rPr>
            </w:pPr>
            <w:r w:rsidRPr="00B83CB9">
              <w:rPr>
                <w:rFonts w:ascii="Times New Roman" w:hAnsi="Times New Roman" w:cs="Times New Roman"/>
                <w:bCs/>
                <w:sz w:val="20"/>
                <w:szCs w:val="20"/>
              </w:rPr>
              <w:t>B</w:t>
            </w:r>
          </w:p>
        </w:tc>
        <w:tc>
          <w:tcPr>
            <w:tcW w:w="426" w:type="dxa"/>
          </w:tcPr>
          <w:p w:rsidR="00B83CB9" w:rsidRPr="00B83CB9" w:rsidRDefault="00B83CB9" w:rsidP="00B83CB9">
            <w:pPr>
              <w:widowControl w:val="0"/>
              <w:autoSpaceDE w:val="0"/>
              <w:autoSpaceDN w:val="0"/>
              <w:adjustRightInd w:val="0"/>
              <w:ind w:right="272"/>
              <w:jc w:val="center"/>
              <w:rPr>
                <w:rFonts w:ascii="Times New Roman" w:hAnsi="Times New Roman" w:cs="Times New Roman"/>
                <w:sz w:val="20"/>
                <w:szCs w:val="20"/>
              </w:rPr>
            </w:pPr>
            <w:r w:rsidRPr="00B83CB9">
              <w:rPr>
                <w:rFonts w:ascii="Times New Roman" w:hAnsi="Times New Roman" w:cs="Times New Roman"/>
                <w:bCs/>
                <w:sz w:val="20"/>
                <w:szCs w:val="20"/>
              </w:rPr>
              <w:t>C</w:t>
            </w:r>
          </w:p>
        </w:tc>
        <w:tc>
          <w:tcPr>
            <w:tcW w:w="567" w:type="dxa"/>
          </w:tcPr>
          <w:p w:rsidR="00B83CB9" w:rsidRPr="00B83CB9" w:rsidRDefault="00B83CB9" w:rsidP="00B83CB9">
            <w:pPr>
              <w:widowControl w:val="0"/>
              <w:autoSpaceDE w:val="0"/>
              <w:autoSpaceDN w:val="0"/>
              <w:adjustRightInd w:val="0"/>
              <w:ind w:right="173"/>
              <w:jc w:val="center"/>
              <w:rPr>
                <w:rFonts w:ascii="Times New Roman" w:hAnsi="Times New Roman" w:cs="Times New Roman"/>
                <w:sz w:val="20"/>
                <w:szCs w:val="20"/>
              </w:rPr>
            </w:pPr>
            <w:r w:rsidRPr="00B83CB9">
              <w:rPr>
                <w:rFonts w:ascii="Times New Roman" w:hAnsi="Times New Roman" w:cs="Times New Roman"/>
                <w:bCs/>
                <w:sz w:val="20"/>
                <w:szCs w:val="20"/>
              </w:rPr>
              <w:t>D</w:t>
            </w:r>
          </w:p>
        </w:tc>
        <w:tc>
          <w:tcPr>
            <w:tcW w:w="425" w:type="dxa"/>
          </w:tcPr>
          <w:p w:rsidR="00B83CB9" w:rsidRPr="00B83CB9" w:rsidRDefault="00B83CB9" w:rsidP="00B83CB9">
            <w:pPr>
              <w:widowControl w:val="0"/>
              <w:autoSpaceDE w:val="0"/>
              <w:autoSpaceDN w:val="0"/>
              <w:adjustRightInd w:val="0"/>
              <w:ind w:right="177"/>
              <w:jc w:val="center"/>
              <w:rPr>
                <w:rFonts w:ascii="Times New Roman" w:hAnsi="Times New Roman" w:cs="Times New Roman"/>
                <w:sz w:val="20"/>
                <w:szCs w:val="20"/>
              </w:rPr>
            </w:pPr>
            <w:r w:rsidRPr="00B83CB9">
              <w:rPr>
                <w:rFonts w:ascii="Times New Roman" w:hAnsi="Times New Roman" w:cs="Times New Roman"/>
                <w:bCs/>
                <w:sz w:val="20"/>
                <w:szCs w:val="20"/>
              </w:rPr>
              <w:t>E</w:t>
            </w:r>
          </w:p>
        </w:tc>
        <w:tc>
          <w:tcPr>
            <w:tcW w:w="425" w:type="dxa"/>
          </w:tcPr>
          <w:p w:rsidR="00B83CB9" w:rsidRPr="00B83CB9" w:rsidRDefault="00B83CB9" w:rsidP="00B83CB9">
            <w:pPr>
              <w:widowControl w:val="0"/>
              <w:autoSpaceDE w:val="0"/>
              <w:autoSpaceDN w:val="0"/>
              <w:adjustRightInd w:val="0"/>
              <w:ind w:right="183"/>
              <w:rPr>
                <w:rFonts w:ascii="Times New Roman" w:hAnsi="Times New Roman" w:cs="Times New Roman"/>
                <w:sz w:val="20"/>
                <w:szCs w:val="20"/>
              </w:rPr>
            </w:pPr>
            <w:r w:rsidRPr="00B83CB9">
              <w:rPr>
                <w:rFonts w:ascii="Times New Roman" w:hAnsi="Times New Roman" w:cs="Times New Roman"/>
                <w:bCs/>
                <w:sz w:val="20"/>
                <w:szCs w:val="20"/>
              </w:rPr>
              <w:t>F</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r w:rsidR="00B83CB9" w:rsidRPr="00B83CB9" w:rsidTr="0094666B">
        <w:tc>
          <w:tcPr>
            <w:tcW w:w="4565" w:type="dxa"/>
          </w:tcPr>
          <w:p w:rsidR="00B83CB9" w:rsidRPr="00B83CB9" w:rsidRDefault="00B83CB9" w:rsidP="00B83CB9">
            <w:pPr>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color w:val="000000"/>
                <w:sz w:val="20"/>
                <w:szCs w:val="20"/>
              </w:rPr>
              <w:t>Variación en puntos porcentuales de la calidad de solicitudes beneficiadas.</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6"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567"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No</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r w:rsidRPr="00B83CB9">
              <w:rPr>
                <w:rFonts w:ascii="Times New Roman" w:hAnsi="Times New Roman" w:cs="Times New Roman"/>
                <w:color w:val="000000"/>
                <w:sz w:val="20"/>
                <w:szCs w:val="20"/>
              </w:rPr>
              <w:t>Se debe alinear el indicador y su fórmula con el objetivo central.</w:t>
            </w:r>
          </w:p>
        </w:tc>
      </w:tr>
    </w:tbl>
    <w:p w:rsidR="00B83CB9" w:rsidRPr="00B83CB9" w:rsidRDefault="00B83CB9" w:rsidP="00B83CB9">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4565"/>
        <w:gridCol w:w="425"/>
        <w:gridCol w:w="425"/>
        <w:gridCol w:w="426"/>
        <w:gridCol w:w="567"/>
        <w:gridCol w:w="425"/>
        <w:gridCol w:w="425"/>
        <w:gridCol w:w="2346"/>
      </w:tblGrid>
      <w:tr w:rsidR="00B83CB9" w:rsidRPr="00B83CB9" w:rsidTr="0094666B">
        <w:tc>
          <w:tcPr>
            <w:tcW w:w="4565" w:type="dxa"/>
            <w:vMerge w:val="restart"/>
            <w:vAlign w:val="center"/>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bCs/>
                <w:color w:val="000000"/>
                <w:sz w:val="20"/>
                <w:szCs w:val="20"/>
              </w:rPr>
              <w:t>Indicadores Matriz Propuesta</w:t>
            </w:r>
          </w:p>
        </w:tc>
        <w:tc>
          <w:tcPr>
            <w:tcW w:w="2693" w:type="dxa"/>
            <w:gridSpan w:val="6"/>
            <w:vAlign w:val="center"/>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bCs/>
                <w:sz w:val="20"/>
                <w:szCs w:val="20"/>
              </w:rPr>
              <w:t>V</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l</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 del di</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eño</w:t>
            </w:r>
          </w:p>
        </w:tc>
        <w:tc>
          <w:tcPr>
            <w:tcW w:w="2346" w:type="dxa"/>
            <w:vAlign w:val="center"/>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bCs/>
                <w:sz w:val="20"/>
                <w:szCs w:val="20"/>
              </w:rPr>
              <w:t>Pr</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p</w:t>
            </w:r>
            <w:r w:rsidRPr="00B83CB9">
              <w:rPr>
                <w:rFonts w:ascii="Times New Roman" w:hAnsi="Times New Roman" w:cs="Times New Roman"/>
                <w:bCs/>
                <w:spacing w:val="-1"/>
                <w:sz w:val="20"/>
                <w:szCs w:val="20"/>
              </w:rPr>
              <w:t>u</w:t>
            </w:r>
            <w:r w:rsidRPr="00B83CB9">
              <w:rPr>
                <w:rFonts w:ascii="Times New Roman" w:hAnsi="Times New Roman" w:cs="Times New Roman"/>
                <w:bCs/>
                <w:sz w:val="20"/>
                <w:szCs w:val="20"/>
              </w:rPr>
              <w:t>estade</w:t>
            </w:r>
            <w:r w:rsidRPr="00B83CB9">
              <w:rPr>
                <w:rFonts w:ascii="Times New Roman" w:hAnsi="Times New Roman" w:cs="Times New Roman"/>
                <w:bCs/>
                <w:spacing w:val="1"/>
                <w:sz w:val="20"/>
                <w:szCs w:val="20"/>
              </w:rPr>
              <w:t>mo</w:t>
            </w:r>
            <w:r w:rsidRPr="00B83CB9">
              <w:rPr>
                <w:rFonts w:ascii="Times New Roman" w:hAnsi="Times New Roman" w:cs="Times New Roman"/>
                <w:bCs/>
                <w:sz w:val="20"/>
                <w:szCs w:val="20"/>
              </w:rPr>
              <w:t>dific</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w:t>
            </w:r>
          </w:p>
        </w:tc>
      </w:tr>
      <w:tr w:rsidR="00B83CB9" w:rsidRPr="00B83CB9" w:rsidTr="0094666B">
        <w:tc>
          <w:tcPr>
            <w:tcW w:w="4565" w:type="dxa"/>
            <w:vMerge/>
          </w:tcPr>
          <w:p w:rsidR="00B83CB9" w:rsidRPr="00B83CB9" w:rsidRDefault="00B83CB9" w:rsidP="00B83CB9">
            <w:pPr>
              <w:tabs>
                <w:tab w:val="left" w:pos="6195"/>
              </w:tabs>
              <w:jc w:val="both"/>
              <w:rPr>
                <w:rFonts w:ascii="Times New Roman" w:hAnsi="Times New Roman" w:cs="Times New Roman"/>
                <w:sz w:val="20"/>
                <w:szCs w:val="20"/>
              </w:rPr>
            </w:pPr>
          </w:p>
        </w:tc>
        <w:tc>
          <w:tcPr>
            <w:tcW w:w="425" w:type="dxa"/>
          </w:tcPr>
          <w:p w:rsidR="00B83CB9" w:rsidRPr="00B83CB9" w:rsidRDefault="00B83CB9" w:rsidP="00B83CB9">
            <w:pPr>
              <w:widowControl w:val="0"/>
              <w:autoSpaceDE w:val="0"/>
              <w:autoSpaceDN w:val="0"/>
              <w:adjustRightInd w:val="0"/>
              <w:ind w:right="34"/>
              <w:jc w:val="center"/>
              <w:rPr>
                <w:rFonts w:ascii="Times New Roman" w:hAnsi="Times New Roman" w:cs="Times New Roman"/>
                <w:sz w:val="20"/>
                <w:szCs w:val="20"/>
              </w:rPr>
            </w:pPr>
            <w:r w:rsidRPr="00B83CB9">
              <w:rPr>
                <w:rFonts w:ascii="Times New Roman" w:hAnsi="Times New Roman" w:cs="Times New Roman"/>
                <w:bCs/>
                <w:sz w:val="20"/>
                <w:szCs w:val="20"/>
              </w:rPr>
              <w:t>A</w:t>
            </w:r>
          </w:p>
        </w:tc>
        <w:tc>
          <w:tcPr>
            <w:tcW w:w="425" w:type="dxa"/>
          </w:tcPr>
          <w:p w:rsidR="00B83CB9" w:rsidRPr="00B83CB9" w:rsidRDefault="00B83CB9" w:rsidP="00B83CB9">
            <w:pPr>
              <w:widowControl w:val="0"/>
              <w:autoSpaceDE w:val="0"/>
              <w:autoSpaceDN w:val="0"/>
              <w:adjustRightInd w:val="0"/>
              <w:ind w:right="179"/>
              <w:jc w:val="center"/>
              <w:rPr>
                <w:rFonts w:ascii="Times New Roman" w:hAnsi="Times New Roman" w:cs="Times New Roman"/>
                <w:sz w:val="20"/>
                <w:szCs w:val="20"/>
              </w:rPr>
            </w:pPr>
            <w:r w:rsidRPr="00B83CB9">
              <w:rPr>
                <w:rFonts w:ascii="Times New Roman" w:hAnsi="Times New Roman" w:cs="Times New Roman"/>
                <w:bCs/>
                <w:sz w:val="20"/>
                <w:szCs w:val="20"/>
              </w:rPr>
              <w:t>B</w:t>
            </w:r>
          </w:p>
        </w:tc>
        <w:tc>
          <w:tcPr>
            <w:tcW w:w="426" w:type="dxa"/>
          </w:tcPr>
          <w:p w:rsidR="00B83CB9" w:rsidRPr="00B83CB9" w:rsidRDefault="00B83CB9" w:rsidP="00B83CB9">
            <w:pPr>
              <w:widowControl w:val="0"/>
              <w:autoSpaceDE w:val="0"/>
              <w:autoSpaceDN w:val="0"/>
              <w:adjustRightInd w:val="0"/>
              <w:ind w:right="272"/>
              <w:jc w:val="center"/>
              <w:rPr>
                <w:rFonts w:ascii="Times New Roman" w:hAnsi="Times New Roman" w:cs="Times New Roman"/>
                <w:sz w:val="20"/>
                <w:szCs w:val="20"/>
              </w:rPr>
            </w:pPr>
            <w:r w:rsidRPr="00B83CB9">
              <w:rPr>
                <w:rFonts w:ascii="Times New Roman" w:hAnsi="Times New Roman" w:cs="Times New Roman"/>
                <w:bCs/>
                <w:sz w:val="20"/>
                <w:szCs w:val="20"/>
              </w:rPr>
              <w:t>C</w:t>
            </w:r>
          </w:p>
        </w:tc>
        <w:tc>
          <w:tcPr>
            <w:tcW w:w="567" w:type="dxa"/>
          </w:tcPr>
          <w:p w:rsidR="00B83CB9" w:rsidRPr="00B83CB9" w:rsidRDefault="00B83CB9" w:rsidP="00B83CB9">
            <w:pPr>
              <w:widowControl w:val="0"/>
              <w:autoSpaceDE w:val="0"/>
              <w:autoSpaceDN w:val="0"/>
              <w:adjustRightInd w:val="0"/>
              <w:ind w:right="173"/>
              <w:jc w:val="center"/>
              <w:rPr>
                <w:rFonts w:ascii="Times New Roman" w:hAnsi="Times New Roman" w:cs="Times New Roman"/>
                <w:sz w:val="20"/>
                <w:szCs w:val="20"/>
              </w:rPr>
            </w:pPr>
            <w:r w:rsidRPr="00B83CB9">
              <w:rPr>
                <w:rFonts w:ascii="Times New Roman" w:hAnsi="Times New Roman" w:cs="Times New Roman"/>
                <w:bCs/>
                <w:sz w:val="20"/>
                <w:szCs w:val="20"/>
              </w:rPr>
              <w:t>D</w:t>
            </w:r>
          </w:p>
        </w:tc>
        <w:tc>
          <w:tcPr>
            <w:tcW w:w="425" w:type="dxa"/>
          </w:tcPr>
          <w:p w:rsidR="00B83CB9" w:rsidRPr="00B83CB9" w:rsidRDefault="00B83CB9" w:rsidP="00B83CB9">
            <w:pPr>
              <w:widowControl w:val="0"/>
              <w:autoSpaceDE w:val="0"/>
              <w:autoSpaceDN w:val="0"/>
              <w:adjustRightInd w:val="0"/>
              <w:ind w:right="177"/>
              <w:jc w:val="center"/>
              <w:rPr>
                <w:rFonts w:ascii="Times New Roman" w:hAnsi="Times New Roman" w:cs="Times New Roman"/>
                <w:sz w:val="20"/>
                <w:szCs w:val="20"/>
              </w:rPr>
            </w:pPr>
            <w:r w:rsidRPr="00B83CB9">
              <w:rPr>
                <w:rFonts w:ascii="Times New Roman" w:hAnsi="Times New Roman" w:cs="Times New Roman"/>
                <w:bCs/>
                <w:sz w:val="20"/>
                <w:szCs w:val="20"/>
              </w:rPr>
              <w:t>E</w:t>
            </w:r>
          </w:p>
        </w:tc>
        <w:tc>
          <w:tcPr>
            <w:tcW w:w="425" w:type="dxa"/>
          </w:tcPr>
          <w:p w:rsidR="00B83CB9" w:rsidRPr="00B83CB9" w:rsidRDefault="00B83CB9" w:rsidP="00B83CB9">
            <w:pPr>
              <w:widowControl w:val="0"/>
              <w:autoSpaceDE w:val="0"/>
              <w:autoSpaceDN w:val="0"/>
              <w:adjustRightInd w:val="0"/>
              <w:ind w:right="183"/>
              <w:jc w:val="center"/>
              <w:rPr>
                <w:rFonts w:ascii="Times New Roman" w:hAnsi="Times New Roman" w:cs="Times New Roman"/>
                <w:sz w:val="20"/>
                <w:szCs w:val="20"/>
              </w:rPr>
            </w:pPr>
            <w:r w:rsidRPr="00B83CB9">
              <w:rPr>
                <w:rFonts w:ascii="Times New Roman" w:hAnsi="Times New Roman" w:cs="Times New Roman"/>
                <w:bCs/>
                <w:sz w:val="20"/>
                <w:szCs w:val="20"/>
              </w:rPr>
              <w:t>F</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r w:rsidR="00B83CB9" w:rsidRPr="00B83CB9" w:rsidTr="0094666B">
        <w:tc>
          <w:tcPr>
            <w:tcW w:w="4565" w:type="dxa"/>
          </w:tcPr>
          <w:p w:rsidR="00B83CB9" w:rsidRPr="00B83CB9" w:rsidRDefault="00B83CB9" w:rsidP="00B83CB9">
            <w:pPr>
              <w:tabs>
                <w:tab w:val="left" w:pos="6195"/>
              </w:tabs>
              <w:jc w:val="both"/>
              <w:rPr>
                <w:rFonts w:ascii="Times New Roman" w:hAnsi="Times New Roman" w:cs="Times New Roman"/>
                <w:sz w:val="20"/>
                <w:szCs w:val="20"/>
              </w:rPr>
            </w:pPr>
            <w:r w:rsidRPr="00B83CB9">
              <w:rPr>
                <w:rFonts w:ascii="Times New Roman" w:hAnsi="Times New Roman" w:cs="Times New Roman"/>
                <w:bCs/>
                <w:sz w:val="20"/>
                <w:szCs w:val="20"/>
              </w:rPr>
              <w:t>Cobertura de las unidades habitacionales que recibieron apoyos y que fueron inscritas en el padrón de beneficiarias.</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6"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567"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r w:rsidR="00B83CB9" w:rsidRPr="00B83CB9" w:rsidTr="0094666B">
        <w:tc>
          <w:tcPr>
            <w:tcW w:w="4565" w:type="dxa"/>
          </w:tcPr>
          <w:p w:rsidR="00B83CB9" w:rsidRPr="00B83CB9" w:rsidRDefault="00B83CB9" w:rsidP="00B83CB9">
            <w:pPr>
              <w:tabs>
                <w:tab w:val="left" w:pos="6195"/>
              </w:tabs>
              <w:jc w:val="both"/>
              <w:rPr>
                <w:rFonts w:ascii="Times New Roman" w:hAnsi="Times New Roman" w:cs="Times New Roman"/>
                <w:sz w:val="20"/>
                <w:szCs w:val="20"/>
              </w:rPr>
            </w:pPr>
            <w:r w:rsidRPr="00B83CB9">
              <w:rPr>
                <w:rFonts w:ascii="Times New Roman" w:hAnsi="Times New Roman" w:cs="Times New Roman"/>
                <w:bCs/>
                <w:sz w:val="20"/>
                <w:szCs w:val="20"/>
              </w:rPr>
              <w:t>Cobertura de atención a las solicitudes presentadas.</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6"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567"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r w:rsidR="00B83CB9" w:rsidRPr="00B83CB9" w:rsidTr="0094666B">
        <w:tc>
          <w:tcPr>
            <w:tcW w:w="456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Beneficiarios que reciben los apoyos del programa.</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6"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567"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r w:rsidR="00B83CB9" w:rsidRPr="00B83CB9" w:rsidTr="0094666B">
        <w:tc>
          <w:tcPr>
            <w:tcW w:w="456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 xml:space="preserve">Unidades habitacionales donde se entregaron los apoyos para mejorar las condiciones de sus inmuebles </w:t>
            </w:r>
            <w:r w:rsidRPr="00B83CB9">
              <w:rPr>
                <w:rFonts w:ascii="Times New Roman" w:hAnsi="Times New Roman" w:cs="Times New Roman"/>
                <w:bCs/>
                <w:sz w:val="20"/>
                <w:szCs w:val="20"/>
              </w:rPr>
              <w:lastRenderedPageBreak/>
              <w:t>y los servicios y áreas comunes.</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lastRenderedPageBreak/>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6"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567"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r w:rsidR="00B83CB9" w:rsidRPr="00B83CB9" w:rsidTr="0094666B">
        <w:tc>
          <w:tcPr>
            <w:tcW w:w="456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lastRenderedPageBreak/>
              <w:t>Solicitudes depuradas.</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6"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567"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r w:rsidR="00B83CB9" w:rsidRPr="00B83CB9" w:rsidTr="0094666B">
        <w:tc>
          <w:tcPr>
            <w:tcW w:w="456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Entrega de ministraciones a los condóminos.</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6"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567"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r w:rsidR="00B83CB9" w:rsidRPr="00B83CB9" w:rsidTr="0094666B">
        <w:tc>
          <w:tcPr>
            <w:tcW w:w="4565" w:type="dxa"/>
          </w:tcPr>
          <w:p w:rsidR="00B83CB9" w:rsidRPr="00B83CB9" w:rsidRDefault="00B83CB9" w:rsidP="00B83CB9">
            <w:pPr>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Cobertura de beneficiarios.</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6"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567"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425" w:type="dxa"/>
          </w:tcPr>
          <w:p w:rsidR="00B83CB9" w:rsidRPr="00B83CB9" w:rsidRDefault="00B83CB9" w:rsidP="00B83CB9">
            <w:pPr>
              <w:tabs>
                <w:tab w:val="left" w:pos="6195"/>
              </w:tabs>
              <w:jc w:val="center"/>
              <w:rPr>
                <w:rFonts w:ascii="Times New Roman" w:hAnsi="Times New Roman" w:cs="Times New Roman"/>
                <w:sz w:val="20"/>
                <w:szCs w:val="20"/>
              </w:rPr>
            </w:pPr>
            <w:r w:rsidRPr="00B83CB9">
              <w:rPr>
                <w:rFonts w:ascii="Times New Roman" w:hAnsi="Times New Roman" w:cs="Times New Roman"/>
                <w:sz w:val="20"/>
                <w:szCs w:val="20"/>
              </w:rPr>
              <w:t>Si</w:t>
            </w:r>
          </w:p>
        </w:tc>
        <w:tc>
          <w:tcPr>
            <w:tcW w:w="2346" w:type="dxa"/>
          </w:tcPr>
          <w:p w:rsidR="00B83CB9" w:rsidRPr="00B83CB9" w:rsidRDefault="00B83CB9" w:rsidP="00B83CB9">
            <w:pPr>
              <w:tabs>
                <w:tab w:val="left" w:pos="6195"/>
              </w:tabs>
              <w:jc w:val="both"/>
              <w:rPr>
                <w:rFonts w:ascii="Times New Roman" w:hAnsi="Times New Roman" w:cs="Times New Roman"/>
                <w:sz w:val="20"/>
                <w:szCs w:val="20"/>
              </w:rPr>
            </w:pPr>
          </w:p>
        </w:tc>
      </w:tr>
    </w:tbl>
    <w:p w:rsidR="00B83CB9" w:rsidRPr="00B83CB9" w:rsidRDefault="00B83CB9" w:rsidP="00B83CB9">
      <w:pPr>
        <w:tabs>
          <w:tab w:val="left" w:pos="6195"/>
        </w:tabs>
        <w:jc w:val="both"/>
        <w:rPr>
          <w:rFonts w:ascii="Times New Roman" w:hAnsi="Times New Roman" w:cs="Times New Roman"/>
          <w:sz w:val="20"/>
          <w:szCs w:val="20"/>
          <w:lang w:val="es-MX" w:eastAsia="es-MX"/>
        </w:rPr>
      </w:pPr>
    </w:p>
    <w:p w:rsidR="00B83CB9" w:rsidRPr="00B83CB9" w:rsidRDefault="00B83CB9" w:rsidP="00B83CB9">
      <w:pPr>
        <w:tabs>
          <w:tab w:val="left" w:pos="6195"/>
        </w:tabs>
        <w:jc w:val="both"/>
        <w:rPr>
          <w:rFonts w:ascii="Times New Roman" w:hAnsi="Times New Roman" w:cs="Times New Roman"/>
          <w:b/>
          <w:bCs/>
          <w:sz w:val="20"/>
          <w:szCs w:val="20"/>
          <w:lang w:val="es-MX" w:eastAsia="es-MX"/>
        </w:rPr>
      </w:pPr>
      <w:r w:rsidRPr="00B83CB9">
        <w:rPr>
          <w:rFonts w:ascii="Times New Roman" w:hAnsi="Times New Roman" w:cs="Times New Roman"/>
          <w:b/>
          <w:bCs/>
          <w:spacing w:val="-1"/>
          <w:sz w:val="20"/>
          <w:szCs w:val="20"/>
          <w:lang w:val="es-MX" w:eastAsia="es-MX"/>
        </w:rPr>
        <w:t>III</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1"/>
          <w:sz w:val="20"/>
          <w:szCs w:val="20"/>
          <w:lang w:val="es-MX" w:eastAsia="es-MX"/>
        </w:rPr>
        <w:t>4</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1"/>
          <w:sz w:val="20"/>
          <w:szCs w:val="20"/>
          <w:lang w:val="es-MX" w:eastAsia="es-MX"/>
        </w:rPr>
        <w:t>8</w:t>
      </w:r>
      <w:r w:rsidRPr="00B83CB9">
        <w:rPr>
          <w:rFonts w:ascii="Times New Roman" w:hAnsi="Times New Roman" w:cs="Times New Roman"/>
          <w:b/>
          <w:bCs/>
          <w:sz w:val="20"/>
          <w:szCs w:val="20"/>
          <w:lang w:val="es-MX" w:eastAsia="es-MX"/>
        </w:rPr>
        <w:t>.Resu</w:t>
      </w:r>
      <w:r w:rsidRPr="00B83CB9">
        <w:rPr>
          <w:rFonts w:ascii="Times New Roman" w:hAnsi="Times New Roman" w:cs="Times New Roman"/>
          <w:b/>
          <w:bCs/>
          <w:spacing w:val="-1"/>
          <w:sz w:val="20"/>
          <w:szCs w:val="20"/>
          <w:lang w:val="es-MX" w:eastAsia="es-MX"/>
        </w:rPr>
        <w:t>l</w:t>
      </w:r>
      <w:r w:rsidRPr="00B83CB9">
        <w:rPr>
          <w:rFonts w:ascii="Times New Roman" w:hAnsi="Times New Roman" w:cs="Times New Roman"/>
          <w:b/>
          <w:bCs/>
          <w:spacing w:val="1"/>
          <w:sz w:val="20"/>
          <w:szCs w:val="20"/>
          <w:lang w:val="es-MX" w:eastAsia="es-MX"/>
        </w:rPr>
        <w:t>ta</w:t>
      </w:r>
      <w:r w:rsidRPr="00B83CB9">
        <w:rPr>
          <w:rFonts w:ascii="Times New Roman" w:hAnsi="Times New Roman" w:cs="Times New Roman"/>
          <w:b/>
          <w:bCs/>
          <w:sz w:val="20"/>
          <w:szCs w:val="20"/>
          <w:lang w:val="es-MX" w:eastAsia="es-MX"/>
        </w:rPr>
        <w:t>d</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sdela</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pacing w:val="-2"/>
          <w:sz w:val="20"/>
          <w:szCs w:val="20"/>
          <w:lang w:val="es-MX" w:eastAsia="es-MX"/>
        </w:rPr>
        <w:t>t</w:t>
      </w:r>
      <w:r w:rsidRPr="00B83CB9">
        <w:rPr>
          <w:rFonts w:ascii="Times New Roman" w:hAnsi="Times New Roman" w:cs="Times New Roman"/>
          <w:b/>
          <w:bCs/>
          <w:sz w:val="20"/>
          <w:szCs w:val="20"/>
          <w:lang w:val="es-MX" w:eastAsia="es-MX"/>
        </w:rPr>
        <w:t>rizde</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1"/>
          <w:sz w:val="20"/>
          <w:szCs w:val="20"/>
          <w:lang w:val="es-MX" w:eastAsia="es-MX"/>
        </w:rPr>
        <w:t>d</w:t>
      </w:r>
      <w:r w:rsidRPr="00B83CB9">
        <w:rPr>
          <w:rFonts w:ascii="Times New Roman" w:hAnsi="Times New Roman" w:cs="Times New Roman"/>
          <w:b/>
          <w:bCs/>
          <w:sz w:val="20"/>
          <w:szCs w:val="20"/>
          <w:lang w:val="es-MX" w:eastAsia="es-MX"/>
        </w:rPr>
        <w:t>ic</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d</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3"/>
          <w:sz w:val="20"/>
          <w:szCs w:val="20"/>
          <w:lang w:val="es-MX" w:eastAsia="es-MX"/>
        </w:rPr>
        <w:t>e</w:t>
      </w:r>
      <w:r w:rsidRPr="00B83CB9">
        <w:rPr>
          <w:rFonts w:ascii="Times New Roman" w:hAnsi="Times New Roman" w:cs="Times New Roman"/>
          <w:b/>
          <w:bCs/>
          <w:sz w:val="20"/>
          <w:szCs w:val="20"/>
          <w:lang w:val="es-MX" w:eastAsia="es-MX"/>
        </w:rPr>
        <w:t>s</w:t>
      </w:r>
      <w:r w:rsidRPr="00B83CB9">
        <w:rPr>
          <w:rFonts w:ascii="Times New Roman" w:hAnsi="Times New Roman" w:cs="Times New Roman"/>
          <w:b/>
          <w:bCs/>
          <w:spacing w:val="1"/>
          <w:sz w:val="20"/>
          <w:szCs w:val="20"/>
          <w:lang w:val="es-MX" w:eastAsia="es-MX"/>
        </w:rPr>
        <w:t>201</w:t>
      </w:r>
      <w:r w:rsidRPr="00B83CB9">
        <w:rPr>
          <w:rFonts w:ascii="Times New Roman" w:hAnsi="Times New Roman" w:cs="Times New Roman"/>
          <w:b/>
          <w:bCs/>
          <w:sz w:val="20"/>
          <w:szCs w:val="20"/>
          <w:lang w:val="es-MX" w:eastAsia="es-MX"/>
        </w:rPr>
        <w:t>5</w:t>
      </w:r>
    </w:p>
    <w:p w:rsidR="00B83CB9" w:rsidRPr="00B83CB9" w:rsidRDefault="00B83CB9" w:rsidP="00B83CB9">
      <w:pPr>
        <w:tabs>
          <w:tab w:val="left" w:pos="6195"/>
        </w:tabs>
        <w:jc w:val="both"/>
        <w:rPr>
          <w:rFonts w:ascii="Times New Roman" w:hAnsi="Times New Roman" w:cs="Times New Roman"/>
          <w:bCs/>
          <w:sz w:val="20"/>
          <w:szCs w:val="20"/>
          <w:lang w:val="es-MX" w:eastAsia="es-MX"/>
        </w:rPr>
      </w:pPr>
    </w:p>
    <w:p w:rsidR="00B83CB9" w:rsidRPr="00B83CB9" w:rsidRDefault="00B83CB9" w:rsidP="00B83CB9">
      <w:pPr>
        <w:tabs>
          <w:tab w:val="left" w:pos="6195"/>
        </w:tabs>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Se entregaron apoyos económicos a 29 unidades habitacionales, donde se realizaron trabajos de mantenimiento a los inmuebles, servicios y áreas en común; es decir, se cumplió la meta programada al 100 por ciento.</w:t>
      </w:r>
    </w:p>
    <w:p w:rsidR="00B83CB9" w:rsidRPr="00B83CB9" w:rsidRDefault="00B83CB9" w:rsidP="00B83CB9">
      <w:pPr>
        <w:tabs>
          <w:tab w:val="left" w:pos="6195"/>
        </w:tabs>
        <w:jc w:val="both"/>
        <w:rPr>
          <w:rFonts w:ascii="Times New Roman" w:hAnsi="Times New Roman" w:cs="Times New Roman"/>
          <w:bCs/>
          <w:sz w:val="20"/>
          <w:szCs w:val="20"/>
          <w:lang w:val="es-MX" w:eastAsia="es-MX"/>
        </w:rPr>
      </w:pPr>
    </w:p>
    <w:p w:rsidR="00B83CB9" w:rsidRPr="00B83CB9" w:rsidRDefault="00B83CB9" w:rsidP="00B83CB9">
      <w:pPr>
        <w:tabs>
          <w:tab w:val="left" w:pos="6195"/>
        </w:tabs>
        <w:jc w:val="both"/>
        <w:rPr>
          <w:rFonts w:ascii="Times New Roman" w:hAnsi="Times New Roman" w:cs="Times New Roman"/>
          <w:bCs/>
          <w:sz w:val="20"/>
          <w:szCs w:val="20"/>
          <w:lang w:val="es-MX" w:eastAsia="es-MX"/>
        </w:rPr>
      </w:pPr>
    </w:p>
    <w:p w:rsidR="00B83CB9" w:rsidRPr="00B83CB9" w:rsidRDefault="00B83CB9" w:rsidP="00B83CB9">
      <w:pPr>
        <w:tabs>
          <w:tab w:val="left" w:pos="6195"/>
        </w:tabs>
        <w:jc w:val="both"/>
        <w:rPr>
          <w:rFonts w:ascii="Times New Roman" w:hAnsi="Times New Roman" w:cs="Times New Roman"/>
          <w:b/>
          <w:bCs/>
          <w:sz w:val="20"/>
          <w:szCs w:val="20"/>
          <w:lang w:val="es-MX" w:eastAsia="es-MX"/>
        </w:rPr>
      </w:pPr>
      <w:r w:rsidRPr="00B83CB9">
        <w:rPr>
          <w:rFonts w:ascii="Times New Roman" w:hAnsi="Times New Roman" w:cs="Times New Roman"/>
          <w:b/>
          <w:bCs/>
          <w:spacing w:val="-1"/>
          <w:sz w:val="20"/>
          <w:szCs w:val="20"/>
          <w:lang w:val="es-MX" w:eastAsia="es-MX"/>
        </w:rPr>
        <w:t>III</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1"/>
          <w:sz w:val="20"/>
          <w:szCs w:val="20"/>
          <w:lang w:val="es-MX" w:eastAsia="es-MX"/>
        </w:rPr>
        <w:t>4</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1"/>
          <w:sz w:val="20"/>
          <w:szCs w:val="20"/>
          <w:lang w:val="es-MX" w:eastAsia="es-MX"/>
        </w:rPr>
        <w:t>9</w:t>
      </w:r>
      <w:r w:rsidRPr="00B83CB9">
        <w:rPr>
          <w:rFonts w:ascii="Times New Roman" w:hAnsi="Times New Roman" w:cs="Times New Roman"/>
          <w:b/>
          <w:bCs/>
          <w:sz w:val="20"/>
          <w:szCs w:val="20"/>
          <w:lang w:val="es-MX" w:eastAsia="es-MX"/>
        </w:rPr>
        <w:t>.An</w:t>
      </w:r>
      <w:r w:rsidRPr="00B83CB9">
        <w:rPr>
          <w:rFonts w:ascii="Times New Roman" w:hAnsi="Times New Roman" w:cs="Times New Roman"/>
          <w:b/>
          <w:bCs/>
          <w:spacing w:val="1"/>
          <w:sz w:val="20"/>
          <w:szCs w:val="20"/>
          <w:lang w:val="es-MX" w:eastAsia="es-MX"/>
        </w:rPr>
        <w:t>á</w:t>
      </w:r>
      <w:r w:rsidRPr="00B83CB9">
        <w:rPr>
          <w:rFonts w:ascii="Times New Roman" w:hAnsi="Times New Roman" w:cs="Times New Roman"/>
          <w:b/>
          <w:bCs/>
          <w:sz w:val="20"/>
          <w:szCs w:val="20"/>
          <w:lang w:val="es-MX" w:eastAsia="es-MX"/>
        </w:rPr>
        <w:t>li</w:t>
      </w:r>
      <w:r w:rsidRPr="00B83CB9">
        <w:rPr>
          <w:rFonts w:ascii="Times New Roman" w:hAnsi="Times New Roman" w:cs="Times New Roman"/>
          <w:b/>
          <w:bCs/>
          <w:spacing w:val="-1"/>
          <w:sz w:val="20"/>
          <w:szCs w:val="20"/>
          <w:lang w:val="es-MX" w:eastAsia="es-MX"/>
        </w:rPr>
        <w:t>s</w:t>
      </w:r>
      <w:r w:rsidRPr="00B83CB9">
        <w:rPr>
          <w:rFonts w:ascii="Times New Roman" w:hAnsi="Times New Roman" w:cs="Times New Roman"/>
          <w:b/>
          <w:bCs/>
          <w:spacing w:val="2"/>
          <w:sz w:val="20"/>
          <w:szCs w:val="20"/>
          <w:lang w:val="es-MX" w:eastAsia="es-MX"/>
        </w:rPr>
        <w:t>i</w:t>
      </w:r>
      <w:r w:rsidRPr="00B83CB9">
        <w:rPr>
          <w:rFonts w:ascii="Times New Roman" w:hAnsi="Times New Roman" w:cs="Times New Roman"/>
          <w:b/>
          <w:bCs/>
          <w:sz w:val="20"/>
          <w:szCs w:val="20"/>
          <w:lang w:val="es-MX" w:eastAsia="es-MX"/>
        </w:rPr>
        <w:t>sde</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1"/>
          <w:sz w:val="20"/>
          <w:szCs w:val="20"/>
          <w:lang w:val="es-MX" w:eastAsia="es-MX"/>
        </w:rPr>
        <w:t>vo</w:t>
      </w:r>
      <w:r w:rsidRPr="00B83CB9">
        <w:rPr>
          <w:rFonts w:ascii="Times New Roman" w:hAnsi="Times New Roman" w:cs="Times New Roman"/>
          <w:b/>
          <w:bCs/>
          <w:sz w:val="20"/>
          <w:szCs w:val="20"/>
          <w:lang w:val="es-MX" w:eastAsia="es-MX"/>
        </w:rPr>
        <w:t>lucr</w:t>
      </w:r>
      <w:r w:rsidRPr="00B83CB9">
        <w:rPr>
          <w:rFonts w:ascii="Times New Roman" w:hAnsi="Times New Roman" w:cs="Times New Roman"/>
          <w:b/>
          <w:bCs/>
          <w:spacing w:val="4"/>
          <w:sz w:val="20"/>
          <w:szCs w:val="20"/>
          <w:lang w:val="es-MX" w:eastAsia="es-MX"/>
        </w:rPr>
        <w:t>a</w:t>
      </w:r>
      <w:r w:rsidRPr="00B83CB9">
        <w:rPr>
          <w:rFonts w:ascii="Times New Roman" w:hAnsi="Times New Roman" w:cs="Times New Roman"/>
          <w:b/>
          <w:bCs/>
          <w:sz w:val="20"/>
          <w:szCs w:val="20"/>
          <w:lang w:val="es-MX" w:eastAsia="es-MX"/>
        </w:rPr>
        <w:t>d</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s</w:t>
      </w:r>
    </w:p>
    <w:p w:rsidR="00B83CB9" w:rsidRPr="00B83CB9" w:rsidRDefault="00B83CB9" w:rsidP="00B83CB9">
      <w:pPr>
        <w:tabs>
          <w:tab w:val="left" w:pos="6195"/>
        </w:tabs>
        <w:jc w:val="both"/>
        <w:rPr>
          <w:rFonts w:ascii="Times New Roman" w:hAnsi="Times New Roman" w:cs="Times New Roman"/>
          <w:bCs/>
          <w:sz w:val="20"/>
          <w:szCs w:val="20"/>
          <w:lang w:val="es-MX" w:eastAsia="es-MX"/>
        </w:rPr>
      </w:pPr>
    </w:p>
    <w:tbl>
      <w:tblPr>
        <w:tblStyle w:val="Tablaconcuadrcula"/>
        <w:tblW w:w="0" w:type="auto"/>
        <w:jc w:val="center"/>
        <w:tblLook w:val="04A0"/>
      </w:tblPr>
      <w:tblGrid>
        <w:gridCol w:w="1238"/>
        <w:gridCol w:w="1310"/>
        <w:gridCol w:w="1332"/>
        <w:gridCol w:w="1764"/>
        <w:gridCol w:w="1788"/>
        <w:gridCol w:w="1288"/>
      </w:tblGrid>
      <w:tr w:rsidR="00B83CB9" w:rsidRPr="00B83CB9" w:rsidTr="0094666B">
        <w:trPr>
          <w:jc w:val="center"/>
        </w:trPr>
        <w:tc>
          <w:tcPr>
            <w:tcW w:w="1283"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z w:val="20"/>
                <w:szCs w:val="20"/>
              </w:rPr>
              <w:t>A</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en</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e p</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icip</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nte</w:t>
            </w:r>
          </w:p>
        </w:tc>
        <w:tc>
          <w:tcPr>
            <w:tcW w:w="1940" w:type="dxa"/>
            <w:vAlign w:val="center"/>
          </w:tcPr>
          <w:p w:rsidR="00B83CB9" w:rsidRPr="00B83CB9" w:rsidRDefault="00B83CB9" w:rsidP="00B83CB9">
            <w:pPr>
              <w:widowControl w:val="0"/>
              <w:autoSpaceDE w:val="0"/>
              <w:autoSpaceDN w:val="0"/>
              <w:adjustRightInd w:val="0"/>
              <w:ind w:hanging="8"/>
              <w:jc w:val="center"/>
              <w:rPr>
                <w:rFonts w:ascii="Times New Roman" w:hAnsi="Times New Roman" w:cs="Times New Roman"/>
                <w:sz w:val="20"/>
                <w:szCs w:val="20"/>
              </w:rPr>
            </w:pPr>
            <w:r w:rsidRPr="00B83CB9">
              <w:rPr>
                <w:rFonts w:ascii="Times New Roman" w:hAnsi="Times New Roman" w:cs="Times New Roman"/>
                <w:bCs/>
                <w:sz w:val="20"/>
                <w:szCs w:val="20"/>
              </w:rPr>
              <w:t>Descripci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w:t>
            </w:r>
          </w:p>
        </w:tc>
        <w:tc>
          <w:tcPr>
            <w:tcW w:w="1567"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pacing w:val="-1"/>
                <w:sz w:val="20"/>
                <w:szCs w:val="20"/>
              </w:rPr>
              <w:t>I</w:t>
            </w:r>
            <w:r w:rsidRPr="00B83CB9">
              <w:rPr>
                <w:rFonts w:ascii="Times New Roman" w:hAnsi="Times New Roman" w:cs="Times New Roman"/>
                <w:bCs/>
                <w:sz w:val="20"/>
                <w:szCs w:val="20"/>
              </w:rPr>
              <w:t>nt</w:t>
            </w: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e</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es</w:t>
            </w:r>
          </w:p>
        </w:tc>
        <w:tc>
          <w:tcPr>
            <w:tcW w:w="1577" w:type="dxa"/>
            <w:vAlign w:val="center"/>
          </w:tcPr>
          <w:p w:rsidR="00B83CB9" w:rsidRPr="00B83CB9" w:rsidRDefault="00B83CB9" w:rsidP="00B83CB9">
            <w:pPr>
              <w:widowControl w:val="0"/>
              <w:autoSpaceDE w:val="0"/>
              <w:autoSpaceDN w:val="0"/>
              <w:adjustRightInd w:val="0"/>
              <w:ind w:left="31" w:right="31"/>
              <w:jc w:val="center"/>
              <w:rPr>
                <w:rFonts w:ascii="Times New Roman" w:hAnsi="Times New Roman" w:cs="Times New Roman"/>
                <w:sz w:val="20"/>
                <w:szCs w:val="20"/>
              </w:rPr>
            </w:pPr>
            <w:r w:rsidRPr="00B83CB9">
              <w:rPr>
                <w:rFonts w:ascii="Times New Roman" w:hAnsi="Times New Roman" w:cs="Times New Roman"/>
                <w:bCs/>
                <w:sz w:val="20"/>
                <w:szCs w:val="20"/>
              </w:rPr>
              <w:t>C</w:t>
            </w:r>
            <w:r w:rsidRPr="00B83CB9">
              <w:rPr>
                <w:rFonts w:ascii="Times New Roman" w:hAnsi="Times New Roman" w:cs="Times New Roman"/>
                <w:bCs/>
                <w:spacing w:val="4"/>
                <w:sz w:val="20"/>
                <w:szCs w:val="20"/>
              </w:rPr>
              <w:t>ó</w:t>
            </w:r>
            <w:r w:rsidRPr="00B83CB9">
              <w:rPr>
                <w:rFonts w:ascii="Times New Roman" w:hAnsi="Times New Roman" w:cs="Times New Roman"/>
                <w:bCs/>
                <w:spacing w:val="-5"/>
                <w:sz w:val="20"/>
                <w:szCs w:val="20"/>
              </w:rPr>
              <w:t>m</w:t>
            </w:r>
            <w:r w:rsidRPr="00B83CB9">
              <w:rPr>
                <w:rFonts w:ascii="Times New Roman" w:hAnsi="Times New Roman" w:cs="Times New Roman"/>
                <w:bCs/>
                <w:sz w:val="20"/>
                <w:szCs w:val="20"/>
              </w:rPr>
              <w:t>oesper</w:t>
            </w:r>
            <w:r w:rsidRPr="00B83CB9">
              <w:rPr>
                <w:rFonts w:ascii="Times New Roman" w:hAnsi="Times New Roman" w:cs="Times New Roman"/>
                <w:bCs/>
                <w:spacing w:val="3"/>
                <w:sz w:val="20"/>
                <w:szCs w:val="20"/>
              </w:rPr>
              <w:t>c</w:t>
            </w:r>
            <w:r w:rsidRPr="00B83CB9">
              <w:rPr>
                <w:rFonts w:ascii="Times New Roman" w:hAnsi="Times New Roman" w:cs="Times New Roman"/>
                <w:bCs/>
                <w:sz w:val="20"/>
                <w:szCs w:val="20"/>
              </w:rPr>
              <w:t>ib</w:t>
            </w:r>
            <w:r w:rsidRPr="00B83CB9">
              <w:rPr>
                <w:rFonts w:ascii="Times New Roman" w:hAnsi="Times New Roman" w:cs="Times New Roman"/>
                <w:bCs/>
                <w:spacing w:val="-1"/>
                <w:sz w:val="20"/>
                <w:szCs w:val="20"/>
              </w:rPr>
              <w:t>i</w:t>
            </w:r>
            <w:r w:rsidRPr="00B83CB9">
              <w:rPr>
                <w:rFonts w:ascii="Times New Roman" w:hAnsi="Times New Roman" w:cs="Times New Roman"/>
                <w:bCs/>
                <w:sz w:val="20"/>
                <w:szCs w:val="20"/>
              </w:rPr>
              <w:t>doel pr</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bl</w:t>
            </w:r>
            <w:r w:rsidRPr="00B83CB9">
              <w:rPr>
                <w:rFonts w:ascii="Times New Roman" w:hAnsi="Times New Roman" w:cs="Times New Roman"/>
                <w:bCs/>
                <w:spacing w:val="2"/>
                <w:sz w:val="20"/>
                <w:szCs w:val="20"/>
              </w:rPr>
              <w:t>e</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a</w:t>
            </w:r>
          </w:p>
        </w:tc>
        <w:tc>
          <w:tcPr>
            <w:tcW w:w="1608" w:type="dxa"/>
            <w:vAlign w:val="center"/>
          </w:tcPr>
          <w:p w:rsidR="00B83CB9" w:rsidRPr="00B83CB9" w:rsidRDefault="00B83CB9" w:rsidP="00B83CB9">
            <w:pPr>
              <w:widowControl w:val="0"/>
              <w:autoSpaceDE w:val="0"/>
              <w:autoSpaceDN w:val="0"/>
              <w:adjustRightInd w:val="0"/>
              <w:ind w:right="88"/>
              <w:jc w:val="center"/>
              <w:rPr>
                <w:rFonts w:ascii="Times New Roman" w:hAnsi="Times New Roman" w:cs="Times New Roman"/>
                <w:sz w:val="20"/>
                <w:szCs w:val="20"/>
              </w:rPr>
            </w:pPr>
            <w:r w:rsidRPr="00B83CB9">
              <w:rPr>
                <w:rFonts w:ascii="Times New Roman" w:hAnsi="Times New Roman" w:cs="Times New Roman"/>
                <w:bCs/>
                <w:sz w:val="20"/>
                <w:szCs w:val="20"/>
              </w:rPr>
              <w:t>P</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 xml:space="preserve">derdeinfluenciay </w:t>
            </w:r>
            <w:r w:rsidRPr="00B83CB9">
              <w:rPr>
                <w:rFonts w:ascii="Times New Roman" w:hAnsi="Times New Roman" w:cs="Times New Roman"/>
                <w:bCs/>
                <w:spacing w:val="-3"/>
                <w:sz w:val="20"/>
                <w:szCs w:val="20"/>
              </w:rPr>
              <w:t>m</w:t>
            </w:r>
            <w:r w:rsidRPr="00B83CB9">
              <w:rPr>
                <w:rFonts w:ascii="Times New Roman" w:hAnsi="Times New Roman" w:cs="Times New Roman"/>
                <w:bCs/>
                <w:spacing w:val="1"/>
                <w:sz w:val="20"/>
                <w:szCs w:val="20"/>
              </w:rPr>
              <w:t>a</w:t>
            </w:r>
            <w:r w:rsidRPr="00B83CB9">
              <w:rPr>
                <w:rFonts w:ascii="Times New Roman" w:hAnsi="Times New Roman" w:cs="Times New Roman"/>
                <w:bCs/>
                <w:spacing w:val="2"/>
                <w:sz w:val="20"/>
                <w:szCs w:val="20"/>
              </w:rPr>
              <w:t>n</w:t>
            </w:r>
            <w:r w:rsidRPr="00B83CB9">
              <w:rPr>
                <w:rFonts w:ascii="Times New Roman" w:hAnsi="Times New Roman" w:cs="Times New Roman"/>
                <w:bCs/>
                <w:sz w:val="20"/>
                <w:szCs w:val="20"/>
              </w:rPr>
              <w:t>d</w:t>
            </w:r>
            <w:r w:rsidRPr="00B83CB9">
              <w:rPr>
                <w:rFonts w:ascii="Times New Roman" w:hAnsi="Times New Roman" w:cs="Times New Roman"/>
                <w:bCs/>
                <w:spacing w:val="1"/>
                <w:sz w:val="20"/>
                <w:szCs w:val="20"/>
              </w:rPr>
              <w:t>at</w:t>
            </w:r>
            <w:r w:rsidRPr="00B83CB9">
              <w:rPr>
                <w:rFonts w:ascii="Times New Roman" w:hAnsi="Times New Roman" w:cs="Times New Roman"/>
                <w:bCs/>
                <w:sz w:val="20"/>
                <w:szCs w:val="20"/>
              </w:rPr>
              <w:t>o</w:t>
            </w:r>
          </w:p>
        </w:tc>
        <w:tc>
          <w:tcPr>
            <w:tcW w:w="1629" w:type="dxa"/>
            <w:vAlign w:val="center"/>
          </w:tcPr>
          <w:p w:rsidR="00B83CB9" w:rsidRPr="00B83CB9" w:rsidRDefault="00B83CB9" w:rsidP="00B83CB9">
            <w:pPr>
              <w:widowControl w:val="0"/>
              <w:autoSpaceDE w:val="0"/>
              <w:autoSpaceDN w:val="0"/>
              <w:adjustRightInd w:val="0"/>
              <w:ind w:right="140"/>
              <w:jc w:val="center"/>
              <w:rPr>
                <w:rFonts w:ascii="Times New Roman" w:hAnsi="Times New Roman" w:cs="Times New Roman"/>
                <w:sz w:val="20"/>
                <w:szCs w:val="20"/>
              </w:rPr>
            </w:pP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w:t>
            </w:r>
            <w:r w:rsidRPr="00B83CB9">
              <w:rPr>
                <w:rFonts w:ascii="Times New Roman" w:hAnsi="Times New Roman" w:cs="Times New Roman"/>
                <w:bCs/>
                <w:spacing w:val="-1"/>
                <w:sz w:val="20"/>
                <w:szCs w:val="20"/>
              </w:rPr>
              <w:t>s</w:t>
            </w:r>
            <w:r w:rsidRPr="00B83CB9">
              <w:rPr>
                <w:rFonts w:ascii="Times New Roman" w:hAnsi="Times New Roman" w:cs="Times New Roman"/>
                <w:bCs/>
                <w:spacing w:val="1"/>
                <w:sz w:val="20"/>
                <w:szCs w:val="20"/>
              </w:rPr>
              <w:t>tá</w:t>
            </w:r>
            <w:r w:rsidRPr="00B83CB9">
              <w:rPr>
                <w:rFonts w:ascii="Times New Roman" w:hAnsi="Times New Roman" w:cs="Times New Roman"/>
                <w:bCs/>
                <w:sz w:val="20"/>
                <w:szCs w:val="20"/>
              </w:rPr>
              <w:t>cul</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 xml:space="preserve">sa </w:t>
            </w:r>
            <w:r w:rsidRPr="00B83CB9">
              <w:rPr>
                <w:rFonts w:ascii="Times New Roman" w:hAnsi="Times New Roman" w:cs="Times New Roman"/>
                <w:bCs/>
                <w:spacing w:val="1"/>
                <w:sz w:val="20"/>
                <w:szCs w:val="20"/>
              </w:rPr>
              <w:t>v</w:t>
            </w:r>
            <w:r w:rsidRPr="00B83CB9">
              <w:rPr>
                <w:rFonts w:ascii="Times New Roman" w:hAnsi="Times New Roman" w:cs="Times New Roman"/>
                <w:bCs/>
                <w:sz w:val="20"/>
                <w:szCs w:val="20"/>
              </w:rPr>
              <w:t>enc</w:t>
            </w: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r</w:t>
            </w:r>
          </w:p>
        </w:tc>
      </w:tr>
      <w:tr w:rsidR="00B83CB9" w:rsidRPr="00B83CB9" w:rsidTr="0094666B">
        <w:trPr>
          <w:jc w:val="center"/>
        </w:trPr>
        <w:tc>
          <w:tcPr>
            <w:tcW w:w="1283"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Beneficiarios directos.</w:t>
            </w:r>
          </w:p>
        </w:tc>
        <w:tc>
          <w:tcPr>
            <w:tcW w:w="1940"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Residentes de las unidades habitacionales donde se entregaron los apoyos económicos del programa social.</w:t>
            </w:r>
          </w:p>
        </w:tc>
        <w:tc>
          <w:tcPr>
            <w:tcW w:w="1567"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Recibir el apoyo para mejorar las condiciones de los inmuebles y de las áreas y servicios comunes.</w:t>
            </w:r>
          </w:p>
        </w:tc>
        <w:tc>
          <w:tcPr>
            <w:tcW w:w="1577"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Como una afectación directa, ya que el no contar con las mejores condiciones de confort repercute en su calidad de vida.</w:t>
            </w:r>
          </w:p>
        </w:tc>
        <w:tc>
          <w:tcPr>
            <w:tcW w:w="1608"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Al recibir el apoyo del programa se sintieron motivados.</w:t>
            </w:r>
          </w:p>
        </w:tc>
        <w:tc>
          <w:tcPr>
            <w:tcW w:w="1629"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Cumplir con los requisitos que se establecen el programa social y la disposición de algunos condóminos a participar.</w:t>
            </w:r>
          </w:p>
        </w:tc>
      </w:tr>
      <w:tr w:rsidR="00B83CB9" w:rsidRPr="00B83CB9" w:rsidTr="0094666B">
        <w:trPr>
          <w:jc w:val="center"/>
        </w:trPr>
        <w:tc>
          <w:tcPr>
            <w:tcW w:w="1283"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Beneficiarios indirectos.</w:t>
            </w:r>
          </w:p>
        </w:tc>
        <w:tc>
          <w:tcPr>
            <w:tcW w:w="1940"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Vecinos de las unidades habitacionales donde se entregaron los apoyos.</w:t>
            </w:r>
          </w:p>
        </w:tc>
        <w:tc>
          <w:tcPr>
            <w:tcW w:w="1567"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Que se mejore el entorno y la infraestructura urbana de las colonias.</w:t>
            </w:r>
          </w:p>
        </w:tc>
        <w:tc>
          <w:tcPr>
            <w:tcW w:w="1577"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Deterioro en la imagen urbana.</w:t>
            </w:r>
          </w:p>
        </w:tc>
        <w:tc>
          <w:tcPr>
            <w:tcW w:w="1608"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eastAsia="Calibri" w:hAnsi="Times New Roman" w:cs="Times New Roman"/>
                <w:sz w:val="20"/>
                <w:szCs w:val="20"/>
              </w:rPr>
              <w:t>Consideran un beneficio para la comunidad.</w:t>
            </w:r>
          </w:p>
        </w:tc>
        <w:tc>
          <w:tcPr>
            <w:tcW w:w="1629" w:type="dxa"/>
          </w:tcPr>
          <w:p w:rsidR="00B83CB9" w:rsidRPr="00B83CB9" w:rsidRDefault="00B83CB9" w:rsidP="00B83CB9">
            <w:pPr>
              <w:tabs>
                <w:tab w:val="left" w:pos="6195"/>
              </w:tabs>
              <w:jc w:val="both"/>
              <w:rPr>
                <w:rFonts w:ascii="Times New Roman" w:hAnsi="Times New Roman" w:cs="Times New Roman"/>
                <w:bCs/>
                <w:sz w:val="20"/>
                <w:szCs w:val="20"/>
              </w:rPr>
            </w:pPr>
            <w:r w:rsidRPr="00B83CB9">
              <w:rPr>
                <w:rFonts w:ascii="Times New Roman" w:hAnsi="Times New Roman" w:cs="Times New Roman"/>
                <w:bCs/>
                <w:sz w:val="20"/>
                <w:szCs w:val="20"/>
              </w:rPr>
              <w:t>Disposición de algunos condóminos a participar en las mejoras de sus inmuebles.</w:t>
            </w:r>
          </w:p>
        </w:tc>
      </w:tr>
    </w:tbl>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166"/>
        <w:jc w:val="both"/>
        <w:rPr>
          <w:rFonts w:ascii="Times New Roman" w:hAnsi="Times New Roman" w:cs="Times New Roman"/>
          <w:b/>
          <w:bCs/>
          <w:sz w:val="20"/>
          <w:szCs w:val="20"/>
          <w:lang w:val="es-MX" w:eastAsia="es-MX"/>
        </w:rPr>
      </w:pPr>
      <w:r w:rsidRPr="00B83CB9">
        <w:rPr>
          <w:rFonts w:ascii="Times New Roman" w:hAnsi="Times New Roman" w:cs="Times New Roman"/>
          <w:b/>
          <w:bCs/>
          <w:spacing w:val="-1"/>
          <w:sz w:val="20"/>
          <w:szCs w:val="20"/>
          <w:lang w:val="es-MX" w:eastAsia="es-MX"/>
        </w:rPr>
        <w:t>III</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1"/>
          <w:sz w:val="20"/>
          <w:szCs w:val="20"/>
          <w:lang w:val="es-MX" w:eastAsia="es-MX"/>
        </w:rPr>
        <w:t>5</w:t>
      </w:r>
      <w:r w:rsidRPr="00B83CB9">
        <w:rPr>
          <w:rFonts w:ascii="Times New Roman" w:hAnsi="Times New Roman" w:cs="Times New Roman"/>
          <w:b/>
          <w:bCs/>
          <w:sz w:val="20"/>
          <w:szCs w:val="20"/>
          <w:lang w:val="es-MX" w:eastAsia="es-MX"/>
        </w:rPr>
        <w:t>.C</w:t>
      </w:r>
      <w:r w:rsidRPr="00B83CB9">
        <w:rPr>
          <w:rFonts w:ascii="Times New Roman" w:hAnsi="Times New Roman" w:cs="Times New Roman"/>
          <w:b/>
          <w:bCs/>
          <w:spacing w:val="4"/>
          <w:sz w:val="20"/>
          <w:szCs w:val="20"/>
          <w:lang w:val="es-MX" w:eastAsia="es-MX"/>
        </w:rPr>
        <w:t>o</w:t>
      </w:r>
      <w:r w:rsidRPr="00B83CB9">
        <w:rPr>
          <w:rFonts w:ascii="Times New Roman" w:hAnsi="Times New Roman" w:cs="Times New Roman"/>
          <w:b/>
          <w:bCs/>
          <w:spacing w:val="-3"/>
          <w:sz w:val="20"/>
          <w:szCs w:val="20"/>
          <w:lang w:val="es-MX" w:eastAsia="es-MX"/>
        </w:rPr>
        <w:t>m</w:t>
      </w:r>
      <w:r w:rsidRPr="00B83CB9">
        <w:rPr>
          <w:rFonts w:ascii="Times New Roman" w:hAnsi="Times New Roman" w:cs="Times New Roman"/>
          <w:b/>
          <w:bCs/>
          <w:sz w:val="20"/>
          <w:szCs w:val="20"/>
          <w:lang w:val="es-MX" w:eastAsia="es-MX"/>
        </w:rPr>
        <w:t>pl</w:t>
      </w:r>
      <w:r w:rsidRPr="00B83CB9">
        <w:rPr>
          <w:rFonts w:ascii="Times New Roman" w:hAnsi="Times New Roman" w:cs="Times New Roman"/>
          <w:b/>
          <w:bCs/>
          <w:spacing w:val="4"/>
          <w:sz w:val="20"/>
          <w:szCs w:val="20"/>
          <w:lang w:val="es-MX" w:eastAsia="es-MX"/>
        </w:rPr>
        <w:t>e</w:t>
      </w:r>
      <w:r w:rsidRPr="00B83CB9">
        <w:rPr>
          <w:rFonts w:ascii="Times New Roman" w:hAnsi="Times New Roman" w:cs="Times New Roman"/>
          <w:b/>
          <w:bCs/>
          <w:spacing w:val="-3"/>
          <w:sz w:val="20"/>
          <w:szCs w:val="20"/>
          <w:lang w:val="es-MX" w:eastAsia="es-MX"/>
        </w:rPr>
        <w:t>m</w:t>
      </w:r>
      <w:r w:rsidRPr="00B83CB9">
        <w:rPr>
          <w:rFonts w:ascii="Times New Roman" w:hAnsi="Times New Roman" w:cs="Times New Roman"/>
          <w:b/>
          <w:bCs/>
          <w:sz w:val="20"/>
          <w:szCs w:val="20"/>
          <w:lang w:val="es-MX" w:eastAsia="es-MX"/>
        </w:rPr>
        <w:t>en</w:t>
      </w:r>
      <w:r w:rsidRPr="00B83CB9">
        <w:rPr>
          <w:rFonts w:ascii="Times New Roman" w:hAnsi="Times New Roman" w:cs="Times New Roman"/>
          <w:b/>
          <w:bCs/>
          <w:spacing w:val="1"/>
          <w:sz w:val="20"/>
          <w:szCs w:val="20"/>
          <w:lang w:val="es-MX" w:eastAsia="es-MX"/>
        </w:rPr>
        <w:t>ta</w:t>
      </w:r>
      <w:r w:rsidRPr="00B83CB9">
        <w:rPr>
          <w:rFonts w:ascii="Times New Roman" w:hAnsi="Times New Roman" w:cs="Times New Roman"/>
          <w:b/>
          <w:bCs/>
          <w:sz w:val="20"/>
          <w:szCs w:val="20"/>
          <w:lang w:val="es-MX" w:eastAsia="es-MX"/>
        </w:rPr>
        <w:t>ried</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do c</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inci</w:t>
      </w:r>
      <w:r w:rsidRPr="00B83CB9">
        <w:rPr>
          <w:rFonts w:ascii="Times New Roman" w:hAnsi="Times New Roman" w:cs="Times New Roman"/>
          <w:b/>
          <w:bCs/>
          <w:spacing w:val="-1"/>
          <w:sz w:val="20"/>
          <w:szCs w:val="20"/>
          <w:lang w:val="es-MX" w:eastAsia="es-MX"/>
        </w:rPr>
        <w:t>d</w:t>
      </w:r>
      <w:r w:rsidRPr="00B83CB9">
        <w:rPr>
          <w:rFonts w:ascii="Times New Roman" w:hAnsi="Times New Roman" w:cs="Times New Roman"/>
          <w:b/>
          <w:bCs/>
          <w:sz w:val="20"/>
          <w:szCs w:val="20"/>
          <w:lang w:val="es-MX" w:eastAsia="es-MX"/>
        </w:rPr>
        <w:t>enciac</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1"/>
          <w:sz w:val="20"/>
          <w:szCs w:val="20"/>
          <w:lang w:val="es-MX" w:eastAsia="es-MX"/>
        </w:rPr>
        <w:t>ot</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spr</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pacing w:val="-1"/>
          <w:sz w:val="20"/>
          <w:szCs w:val="20"/>
          <w:lang w:val="es-MX" w:eastAsia="es-MX"/>
        </w:rPr>
        <w:t>g</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4"/>
          <w:sz w:val="20"/>
          <w:szCs w:val="20"/>
          <w:lang w:val="es-MX" w:eastAsia="es-MX"/>
        </w:rPr>
        <w:t>a</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sy ac</w:t>
      </w:r>
      <w:r w:rsidRPr="00B83CB9">
        <w:rPr>
          <w:rFonts w:ascii="Times New Roman" w:hAnsi="Times New Roman" w:cs="Times New Roman"/>
          <w:b/>
          <w:bCs/>
          <w:spacing w:val="1"/>
          <w:sz w:val="20"/>
          <w:szCs w:val="20"/>
          <w:lang w:val="es-MX" w:eastAsia="es-MX"/>
        </w:rPr>
        <w:t>c</w:t>
      </w:r>
      <w:r w:rsidRPr="00B83CB9">
        <w:rPr>
          <w:rFonts w:ascii="Times New Roman" w:hAnsi="Times New Roman" w:cs="Times New Roman"/>
          <w:b/>
          <w:bCs/>
          <w:sz w:val="20"/>
          <w:szCs w:val="20"/>
          <w:lang w:val="es-MX" w:eastAsia="es-MX"/>
        </w:rPr>
        <w:t>i</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ness</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l</w:t>
      </w:r>
      <w:r w:rsidRPr="00B83CB9">
        <w:rPr>
          <w:rFonts w:ascii="Times New Roman" w:hAnsi="Times New Roman" w:cs="Times New Roman"/>
          <w:b/>
          <w:bCs/>
          <w:spacing w:val="2"/>
          <w:sz w:val="20"/>
          <w:szCs w:val="20"/>
          <w:lang w:val="es-MX" w:eastAsia="es-MX"/>
        </w:rPr>
        <w:t>e</w:t>
      </w:r>
      <w:r w:rsidRPr="00B83CB9">
        <w:rPr>
          <w:rFonts w:ascii="Times New Roman" w:hAnsi="Times New Roman" w:cs="Times New Roman"/>
          <w:b/>
          <w:bCs/>
          <w:sz w:val="20"/>
          <w:szCs w:val="20"/>
          <w:lang w:val="es-MX" w:eastAsia="es-MX"/>
        </w:rPr>
        <w:t>s</w:t>
      </w:r>
    </w:p>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64"/>
        <w:gridCol w:w="5906"/>
      </w:tblGrid>
      <w:tr w:rsidR="00B83CB9" w:rsidRPr="00B83CB9" w:rsidTr="0094666B">
        <w:tc>
          <w:tcPr>
            <w:tcW w:w="2676"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t>Pr</w:t>
            </w:r>
            <w:r w:rsidRPr="00B83CB9">
              <w:rPr>
                <w:rFonts w:ascii="Times New Roman" w:hAnsi="Times New Roman" w:cs="Times New Roman"/>
                <w:bCs/>
                <w:spacing w:val="1"/>
                <w:sz w:val="20"/>
                <w:szCs w:val="20"/>
              </w:rPr>
              <w:t>og</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a</w:t>
            </w:r>
            <w:r w:rsidRPr="00B83CB9">
              <w:rPr>
                <w:rFonts w:ascii="Times New Roman" w:hAnsi="Times New Roman" w:cs="Times New Roman"/>
                <w:bCs/>
                <w:spacing w:val="-5"/>
                <w:sz w:val="20"/>
                <w:szCs w:val="20"/>
              </w:rPr>
              <w:t>m</w:t>
            </w:r>
            <w:r w:rsidRPr="00B83CB9">
              <w:rPr>
                <w:rFonts w:ascii="Times New Roman" w:hAnsi="Times New Roman" w:cs="Times New Roman"/>
                <w:bCs/>
                <w:sz w:val="20"/>
                <w:szCs w:val="20"/>
              </w:rPr>
              <w:t>ao Ac</w:t>
            </w:r>
            <w:r w:rsidRPr="00B83CB9">
              <w:rPr>
                <w:rFonts w:ascii="Times New Roman" w:hAnsi="Times New Roman" w:cs="Times New Roman"/>
                <w:bCs/>
                <w:spacing w:val="1"/>
                <w:sz w:val="20"/>
                <w:szCs w:val="20"/>
              </w:rPr>
              <w:t>c</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nS</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l:</w:t>
            </w:r>
          </w:p>
        </w:tc>
        <w:tc>
          <w:tcPr>
            <w:tcW w:w="6702"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t xml:space="preserve">Programa </w:t>
            </w:r>
            <w:r w:rsidRPr="00B83CB9">
              <w:rPr>
                <w:rFonts w:ascii="Times New Roman" w:hAnsi="Times New Roman" w:cs="Times New Roman"/>
                <w:color w:val="000000"/>
                <w:sz w:val="20"/>
                <w:szCs w:val="20"/>
              </w:rPr>
              <w:t>“OllínCallán”.</w:t>
            </w:r>
          </w:p>
        </w:tc>
      </w:tr>
      <w:tr w:rsidR="00B83CB9" w:rsidRPr="00B83CB9" w:rsidTr="0094666B">
        <w:tc>
          <w:tcPr>
            <w:tcW w:w="2676"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pacing w:val="-1"/>
                <w:sz w:val="20"/>
                <w:szCs w:val="20"/>
              </w:rPr>
              <w:t>Q</w:t>
            </w:r>
            <w:r w:rsidRPr="00B83CB9">
              <w:rPr>
                <w:rFonts w:ascii="Times New Roman" w:hAnsi="Times New Roman" w:cs="Times New Roman"/>
                <w:bCs/>
                <w:sz w:val="20"/>
                <w:szCs w:val="20"/>
              </w:rPr>
              <w:t>ui</w:t>
            </w:r>
            <w:r w:rsidRPr="00B83CB9">
              <w:rPr>
                <w:rFonts w:ascii="Times New Roman" w:hAnsi="Times New Roman" w:cs="Times New Roman"/>
                <w:bCs/>
                <w:spacing w:val="2"/>
                <w:sz w:val="20"/>
                <w:szCs w:val="20"/>
              </w:rPr>
              <w:t>é</w:t>
            </w:r>
            <w:r w:rsidRPr="00B83CB9">
              <w:rPr>
                <w:rFonts w:ascii="Times New Roman" w:hAnsi="Times New Roman" w:cs="Times New Roman"/>
                <w:bCs/>
                <w:sz w:val="20"/>
                <w:szCs w:val="20"/>
              </w:rPr>
              <w:t xml:space="preserve">nlo </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pera:</w:t>
            </w:r>
          </w:p>
        </w:tc>
        <w:tc>
          <w:tcPr>
            <w:tcW w:w="6702"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color w:val="000000"/>
                <w:sz w:val="20"/>
                <w:szCs w:val="20"/>
              </w:rPr>
              <w:t>Procuraduría Social del Distrito Federal.</w:t>
            </w:r>
          </w:p>
        </w:tc>
      </w:tr>
      <w:tr w:rsidR="00B83CB9" w:rsidRPr="00B83CB9" w:rsidTr="0094666B">
        <w:tc>
          <w:tcPr>
            <w:tcW w:w="2676"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bj</w:t>
            </w:r>
            <w:r w:rsidRPr="00B83CB9">
              <w:rPr>
                <w:rFonts w:ascii="Times New Roman" w:hAnsi="Times New Roman" w:cs="Times New Roman"/>
                <w:bCs/>
                <w:spacing w:val="1"/>
                <w:sz w:val="20"/>
                <w:szCs w:val="20"/>
              </w:rPr>
              <w:t>et</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v</w:t>
            </w:r>
            <w:r w:rsidRPr="00B83CB9">
              <w:rPr>
                <w:rFonts w:ascii="Times New Roman" w:hAnsi="Times New Roman" w:cs="Times New Roman"/>
                <w:bCs/>
                <w:sz w:val="20"/>
                <w:szCs w:val="20"/>
              </w:rPr>
              <w:t xml:space="preserve">o </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ene</w:t>
            </w:r>
            <w:r w:rsidRPr="00B83CB9">
              <w:rPr>
                <w:rFonts w:ascii="Times New Roman" w:hAnsi="Times New Roman" w:cs="Times New Roman"/>
                <w:bCs/>
                <w:spacing w:val="1"/>
                <w:sz w:val="20"/>
                <w:szCs w:val="20"/>
              </w:rPr>
              <w:t>ra</w:t>
            </w:r>
            <w:r w:rsidRPr="00B83CB9">
              <w:rPr>
                <w:rFonts w:ascii="Times New Roman" w:hAnsi="Times New Roman" w:cs="Times New Roman"/>
                <w:bCs/>
                <w:sz w:val="20"/>
                <w:szCs w:val="20"/>
              </w:rPr>
              <w:t>l:</w:t>
            </w:r>
          </w:p>
        </w:tc>
        <w:tc>
          <w:tcPr>
            <w:tcW w:w="6702" w:type="dxa"/>
          </w:tcPr>
          <w:p w:rsidR="00B83CB9" w:rsidRPr="00B83CB9" w:rsidRDefault="00B83CB9" w:rsidP="00B83CB9">
            <w:pPr>
              <w:jc w:val="both"/>
              <w:rPr>
                <w:rFonts w:ascii="Times New Roman" w:hAnsi="Times New Roman" w:cs="Times New Roman"/>
                <w:color w:val="000000"/>
                <w:sz w:val="20"/>
                <w:szCs w:val="20"/>
              </w:rPr>
            </w:pPr>
            <w:r w:rsidRPr="00B83CB9">
              <w:rPr>
                <w:rFonts w:ascii="Times New Roman" w:eastAsia="Times New Roman" w:hAnsi="Times New Roman" w:cs="Times New Roman"/>
                <w:sz w:val="20"/>
                <w:szCs w:val="20"/>
              </w:rPr>
              <w:t>Mejorar las condiciones del entorno en la vida cotidiana de la ciudadanía que habita en unidades habitacionales que en el Distrito Federal presenten mayor deterioro, cuenten con más de 20 viviendas y más de 5 años de antigüedad; a través del otorgamiento de recursos económicos para el mejoramiento, mantenimiento u obra nueva de sus áreas y bienes de uso común y la asesoría de procesos que contribuyan a desarrollar la capacidad para su organización condominal.</w:t>
            </w:r>
          </w:p>
        </w:tc>
      </w:tr>
      <w:tr w:rsidR="00B83CB9" w:rsidRPr="00B83CB9" w:rsidTr="0094666B">
        <w:tc>
          <w:tcPr>
            <w:tcW w:w="2676"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t>P</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blaci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 xml:space="preserve">n </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bj</w:t>
            </w:r>
            <w:r w:rsidRPr="00B83CB9">
              <w:rPr>
                <w:rFonts w:ascii="Times New Roman" w:hAnsi="Times New Roman" w:cs="Times New Roman"/>
                <w:bCs/>
                <w:spacing w:val="1"/>
                <w:sz w:val="20"/>
                <w:szCs w:val="20"/>
              </w:rPr>
              <w:t>et</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v</w:t>
            </w:r>
            <w:r w:rsidRPr="00B83CB9">
              <w:rPr>
                <w:rFonts w:ascii="Times New Roman" w:hAnsi="Times New Roman" w:cs="Times New Roman"/>
                <w:bCs/>
                <w:sz w:val="20"/>
                <w:szCs w:val="20"/>
              </w:rPr>
              <w:t>o:</w:t>
            </w:r>
          </w:p>
        </w:tc>
        <w:tc>
          <w:tcPr>
            <w:tcW w:w="6702" w:type="dxa"/>
          </w:tcPr>
          <w:p w:rsidR="00B83CB9" w:rsidRPr="00B83CB9" w:rsidRDefault="00B83CB9" w:rsidP="00B83CB9">
            <w:pPr>
              <w:jc w:val="both"/>
              <w:rPr>
                <w:rFonts w:ascii="Times New Roman" w:eastAsia="Times New Roman" w:hAnsi="Times New Roman" w:cs="Times New Roman"/>
                <w:sz w:val="20"/>
                <w:szCs w:val="20"/>
              </w:rPr>
            </w:pPr>
            <w:r w:rsidRPr="00B83CB9">
              <w:rPr>
                <w:rFonts w:ascii="Times New Roman" w:eastAsia="Times New Roman" w:hAnsi="Times New Roman" w:cs="Times New Roman"/>
                <w:sz w:val="20"/>
                <w:szCs w:val="20"/>
              </w:rPr>
              <w:t>Todas aquellas personas que habitan en las unidades habitacionales del Distrito Federal.</w:t>
            </w:r>
          </w:p>
        </w:tc>
      </w:tr>
      <w:tr w:rsidR="00B83CB9" w:rsidRPr="00B83CB9" w:rsidTr="0094666B">
        <w:tc>
          <w:tcPr>
            <w:tcW w:w="2676"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pacing w:val="1"/>
                <w:sz w:val="20"/>
                <w:szCs w:val="20"/>
              </w:rPr>
              <w:t>B</w:t>
            </w:r>
            <w:r w:rsidRPr="00B83CB9">
              <w:rPr>
                <w:rFonts w:ascii="Times New Roman" w:hAnsi="Times New Roman" w:cs="Times New Roman"/>
                <w:bCs/>
                <w:sz w:val="20"/>
                <w:szCs w:val="20"/>
              </w:rPr>
              <w:t>ienes</w:t>
            </w:r>
            <w:r w:rsidRPr="00B83CB9">
              <w:rPr>
                <w:rFonts w:ascii="Times New Roman" w:hAnsi="Times New Roman" w:cs="Times New Roman"/>
                <w:bCs/>
                <w:spacing w:val="1"/>
                <w:sz w:val="20"/>
                <w:szCs w:val="20"/>
              </w:rPr>
              <w:t>y</w:t>
            </w:r>
            <w:r w:rsidRPr="00B83CB9">
              <w:rPr>
                <w:rFonts w:ascii="Times New Roman" w:hAnsi="Times New Roman" w:cs="Times New Roman"/>
                <w:bCs/>
                <w:sz w:val="20"/>
                <w:szCs w:val="20"/>
              </w:rPr>
              <w:t>/o</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rv</w:t>
            </w:r>
            <w:r w:rsidRPr="00B83CB9">
              <w:rPr>
                <w:rFonts w:ascii="Times New Roman" w:hAnsi="Times New Roman" w:cs="Times New Roman"/>
                <w:bCs/>
                <w:sz w:val="20"/>
                <w:szCs w:val="20"/>
              </w:rPr>
              <w:t>ici</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s q</w:t>
            </w:r>
            <w:r w:rsidRPr="00B83CB9">
              <w:rPr>
                <w:rFonts w:ascii="Times New Roman" w:hAnsi="Times New Roman" w:cs="Times New Roman"/>
                <w:bCs/>
                <w:spacing w:val="-1"/>
                <w:sz w:val="20"/>
                <w:szCs w:val="20"/>
              </w:rPr>
              <w:t>u</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oto</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a:</w:t>
            </w:r>
          </w:p>
        </w:tc>
        <w:tc>
          <w:tcPr>
            <w:tcW w:w="6702"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color w:val="000000"/>
                <w:sz w:val="20"/>
                <w:szCs w:val="20"/>
              </w:rPr>
              <w:t>Apoyo económico por unidad habitacional.</w:t>
            </w:r>
          </w:p>
        </w:tc>
      </w:tr>
      <w:tr w:rsidR="00B83CB9" w:rsidRPr="00B83CB9" w:rsidTr="0094666B">
        <w:tc>
          <w:tcPr>
            <w:tcW w:w="2676" w:type="dxa"/>
          </w:tcPr>
          <w:p w:rsidR="00B83CB9" w:rsidRPr="00B83CB9" w:rsidRDefault="00B83CB9" w:rsidP="00B83CB9">
            <w:pPr>
              <w:widowControl w:val="0"/>
              <w:autoSpaceDE w:val="0"/>
              <w:autoSpaceDN w:val="0"/>
              <w:adjustRightInd w:val="0"/>
              <w:ind w:right="129"/>
              <w:rPr>
                <w:rFonts w:ascii="Times New Roman" w:hAnsi="Times New Roman" w:cs="Times New Roman"/>
                <w:bCs/>
                <w:sz w:val="20"/>
                <w:szCs w:val="20"/>
              </w:rPr>
            </w:pPr>
            <w:r w:rsidRPr="00B83CB9">
              <w:rPr>
                <w:rFonts w:ascii="Times New Roman" w:hAnsi="Times New Roman" w:cs="Times New Roman"/>
                <w:bCs/>
                <w:sz w:val="20"/>
                <w:szCs w:val="20"/>
              </w:rPr>
              <w:t>C</w:t>
            </w:r>
            <w:r w:rsidRPr="00B83CB9">
              <w:rPr>
                <w:rFonts w:ascii="Times New Roman" w:hAnsi="Times New Roman" w:cs="Times New Roman"/>
                <w:bCs/>
                <w:spacing w:val="4"/>
                <w:sz w:val="20"/>
                <w:szCs w:val="20"/>
              </w:rPr>
              <w:t>o</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pl</w:t>
            </w:r>
            <w:r w:rsidRPr="00B83CB9">
              <w:rPr>
                <w:rFonts w:ascii="Times New Roman" w:hAnsi="Times New Roman" w:cs="Times New Roman"/>
                <w:bCs/>
                <w:spacing w:val="2"/>
                <w:sz w:val="20"/>
                <w:szCs w:val="20"/>
              </w:rPr>
              <w:t>e</w:t>
            </w:r>
            <w:r w:rsidRPr="00B83CB9">
              <w:rPr>
                <w:rFonts w:ascii="Times New Roman" w:hAnsi="Times New Roman" w:cs="Times New Roman"/>
                <w:bCs/>
                <w:spacing w:val="-3"/>
                <w:sz w:val="20"/>
                <w:szCs w:val="20"/>
              </w:rPr>
              <w:t>m</w:t>
            </w:r>
            <w:r w:rsidRPr="00B83CB9">
              <w:rPr>
                <w:rFonts w:ascii="Times New Roman" w:hAnsi="Times New Roman" w:cs="Times New Roman"/>
                <w:bCs/>
                <w:spacing w:val="3"/>
                <w:sz w:val="20"/>
                <w:szCs w:val="20"/>
              </w:rPr>
              <w:t>e</w:t>
            </w:r>
            <w:r w:rsidRPr="00B83CB9">
              <w:rPr>
                <w:rFonts w:ascii="Times New Roman" w:hAnsi="Times New Roman" w:cs="Times New Roman"/>
                <w:bCs/>
                <w:sz w:val="20"/>
                <w:szCs w:val="20"/>
              </w:rPr>
              <w:t>nt</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ried</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d o c</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inci</w:t>
            </w:r>
            <w:r w:rsidRPr="00B83CB9">
              <w:rPr>
                <w:rFonts w:ascii="Times New Roman" w:hAnsi="Times New Roman" w:cs="Times New Roman"/>
                <w:bCs/>
                <w:spacing w:val="-1"/>
                <w:sz w:val="20"/>
                <w:szCs w:val="20"/>
              </w:rPr>
              <w:t>d</w:t>
            </w:r>
            <w:r w:rsidRPr="00B83CB9">
              <w:rPr>
                <w:rFonts w:ascii="Times New Roman" w:hAnsi="Times New Roman" w:cs="Times New Roman"/>
                <w:bCs/>
                <w:sz w:val="20"/>
                <w:szCs w:val="20"/>
              </w:rPr>
              <w:t>encia:</w:t>
            </w:r>
          </w:p>
        </w:tc>
        <w:tc>
          <w:tcPr>
            <w:tcW w:w="6702"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t>C</w:t>
            </w:r>
            <w:r w:rsidRPr="00B83CB9">
              <w:rPr>
                <w:rFonts w:ascii="Times New Roman" w:hAnsi="Times New Roman" w:cs="Times New Roman"/>
                <w:bCs/>
                <w:spacing w:val="4"/>
                <w:sz w:val="20"/>
                <w:szCs w:val="20"/>
              </w:rPr>
              <w:t>o</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pl</w:t>
            </w:r>
            <w:r w:rsidRPr="00B83CB9">
              <w:rPr>
                <w:rFonts w:ascii="Times New Roman" w:hAnsi="Times New Roman" w:cs="Times New Roman"/>
                <w:bCs/>
                <w:spacing w:val="2"/>
                <w:sz w:val="20"/>
                <w:szCs w:val="20"/>
              </w:rPr>
              <w:t>e</w:t>
            </w:r>
            <w:r w:rsidRPr="00B83CB9">
              <w:rPr>
                <w:rFonts w:ascii="Times New Roman" w:hAnsi="Times New Roman" w:cs="Times New Roman"/>
                <w:bCs/>
                <w:spacing w:val="-3"/>
                <w:sz w:val="20"/>
                <w:szCs w:val="20"/>
              </w:rPr>
              <w:t>m</w:t>
            </w:r>
            <w:r w:rsidRPr="00B83CB9">
              <w:rPr>
                <w:rFonts w:ascii="Times New Roman" w:hAnsi="Times New Roman" w:cs="Times New Roman"/>
                <w:bCs/>
                <w:spacing w:val="3"/>
                <w:sz w:val="20"/>
                <w:szCs w:val="20"/>
              </w:rPr>
              <w:t>e</w:t>
            </w:r>
            <w:r w:rsidRPr="00B83CB9">
              <w:rPr>
                <w:rFonts w:ascii="Times New Roman" w:hAnsi="Times New Roman" w:cs="Times New Roman"/>
                <w:bCs/>
                <w:sz w:val="20"/>
                <w:szCs w:val="20"/>
              </w:rPr>
              <w:t>nt</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ried</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d.</w:t>
            </w:r>
          </w:p>
        </w:tc>
      </w:tr>
      <w:tr w:rsidR="00B83CB9" w:rsidRPr="00B83CB9" w:rsidTr="0094666B">
        <w:tc>
          <w:tcPr>
            <w:tcW w:w="2676"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bCs/>
                <w:spacing w:val="1"/>
                <w:sz w:val="20"/>
                <w:szCs w:val="20"/>
              </w:rPr>
              <w:t>J</w:t>
            </w:r>
            <w:r w:rsidRPr="00B83CB9">
              <w:rPr>
                <w:rFonts w:ascii="Times New Roman" w:hAnsi="Times New Roman" w:cs="Times New Roman"/>
                <w:bCs/>
                <w:sz w:val="20"/>
                <w:szCs w:val="20"/>
              </w:rPr>
              <w:t>u</w:t>
            </w:r>
            <w:r w:rsidRPr="00B83CB9">
              <w:rPr>
                <w:rFonts w:ascii="Times New Roman" w:hAnsi="Times New Roman" w:cs="Times New Roman"/>
                <w:bCs/>
                <w:spacing w:val="-1"/>
                <w:sz w:val="20"/>
                <w:szCs w:val="20"/>
              </w:rPr>
              <w:t>s</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ific</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w:t>
            </w:r>
          </w:p>
        </w:tc>
        <w:tc>
          <w:tcPr>
            <w:tcW w:w="6702" w:type="dxa"/>
          </w:tcPr>
          <w:p w:rsidR="00B83CB9" w:rsidRPr="00B83CB9" w:rsidRDefault="00B83CB9" w:rsidP="00B83CB9">
            <w:pPr>
              <w:autoSpaceDE w:val="0"/>
              <w:autoSpaceDN w:val="0"/>
              <w:adjustRightInd w:val="0"/>
              <w:rPr>
                <w:rFonts w:ascii="Times New Roman" w:hAnsi="Times New Roman" w:cs="Times New Roman"/>
                <w:color w:val="000000"/>
                <w:sz w:val="20"/>
                <w:szCs w:val="20"/>
              </w:rPr>
            </w:pPr>
            <w:r w:rsidRPr="00B83CB9">
              <w:rPr>
                <w:rFonts w:ascii="Times New Roman" w:hAnsi="Times New Roman" w:cs="Times New Roman"/>
                <w:color w:val="000000"/>
                <w:sz w:val="20"/>
                <w:szCs w:val="20"/>
              </w:rPr>
              <w:t>Se busca mejorar las condiciones de las viviendas y espacios comunes de las unidades habitacionales, para mejorar el confort de sus ocupantes.</w:t>
            </w:r>
          </w:p>
        </w:tc>
      </w:tr>
    </w:tbl>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20"/>
        <w:gridCol w:w="5950"/>
      </w:tblGrid>
      <w:tr w:rsidR="00B83CB9" w:rsidRPr="00B83CB9" w:rsidTr="0094666B">
        <w:tc>
          <w:tcPr>
            <w:tcW w:w="2671"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t>Pr</w:t>
            </w:r>
            <w:r w:rsidRPr="00B83CB9">
              <w:rPr>
                <w:rFonts w:ascii="Times New Roman" w:hAnsi="Times New Roman" w:cs="Times New Roman"/>
                <w:bCs/>
                <w:spacing w:val="1"/>
                <w:sz w:val="20"/>
                <w:szCs w:val="20"/>
              </w:rPr>
              <w:t>og</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a</w:t>
            </w:r>
            <w:r w:rsidRPr="00B83CB9">
              <w:rPr>
                <w:rFonts w:ascii="Times New Roman" w:hAnsi="Times New Roman" w:cs="Times New Roman"/>
                <w:bCs/>
                <w:spacing w:val="-5"/>
                <w:sz w:val="20"/>
                <w:szCs w:val="20"/>
              </w:rPr>
              <w:t>m</w:t>
            </w:r>
            <w:r w:rsidRPr="00B83CB9">
              <w:rPr>
                <w:rFonts w:ascii="Times New Roman" w:hAnsi="Times New Roman" w:cs="Times New Roman"/>
                <w:bCs/>
                <w:sz w:val="20"/>
                <w:szCs w:val="20"/>
              </w:rPr>
              <w:t>ao Ac</w:t>
            </w:r>
            <w:r w:rsidRPr="00B83CB9">
              <w:rPr>
                <w:rFonts w:ascii="Times New Roman" w:hAnsi="Times New Roman" w:cs="Times New Roman"/>
                <w:bCs/>
                <w:spacing w:val="1"/>
                <w:sz w:val="20"/>
                <w:szCs w:val="20"/>
              </w:rPr>
              <w:t>c</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nS</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l:</w:t>
            </w:r>
          </w:p>
        </w:tc>
        <w:tc>
          <w:tcPr>
            <w:tcW w:w="6707"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color w:val="000000"/>
                <w:sz w:val="20"/>
                <w:szCs w:val="20"/>
              </w:rPr>
              <w:t>“MejorGAMdo Tu Casa”.</w:t>
            </w:r>
          </w:p>
        </w:tc>
      </w:tr>
      <w:tr w:rsidR="00B83CB9" w:rsidRPr="00B83CB9" w:rsidTr="0094666B">
        <w:tc>
          <w:tcPr>
            <w:tcW w:w="2671"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pacing w:val="-1"/>
                <w:sz w:val="20"/>
                <w:szCs w:val="20"/>
              </w:rPr>
              <w:t>Q</w:t>
            </w:r>
            <w:r w:rsidRPr="00B83CB9">
              <w:rPr>
                <w:rFonts w:ascii="Times New Roman" w:hAnsi="Times New Roman" w:cs="Times New Roman"/>
                <w:bCs/>
                <w:sz w:val="20"/>
                <w:szCs w:val="20"/>
              </w:rPr>
              <w:t>ui</w:t>
            </w:r>
            <w:r w:rsidRPr="00B83CB9">
              <w:rPr>
                <w:rFonts w:ascii="Times New Roman" w:hAnsi="Times New Roman" w:cs="Times New Roman"/>
                <w:bCs/>
                <w:spacing w:val="2"/>
                <w:sz w:val="20"/>
                <w:szCs w:val="20"/>
              </w:rPr>
              <w:t>é</w:t>
            </w:r>
            <w:r w:rsidRPr="00B83CB9">
              <w:rPr>
                <w:rFonts w:ascii="Times New Roman" w:hAnsi="Times New Roman" w:cs="Times New Roman"/>
                <w:bCs/>
                <w:sz w:val="20"/>
                <w:szCs w:val="20"/>
              </w:rPr>
              <w:t xml:space="preserve">nlo </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pera:</w:t>
            </w:r>
          </w:p>
        </w:tc>
        <w:tc>
          <w:tcPr>
            <w:tcW w:w="6707"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t>Delegación Gustavo A. Madero.</w:t>
            </w:r>
          </w:p>
        </w:tc>
      </w:tr>
      <w:tr w:rsidR="00B83CB9" w:rsidRPr="00B83CB9" w:rsidTr="0094666B">
        <w:tc>
          <w:tcPr>
            <w:tcW w:w="2671"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bj</w:t>
            </w:r>
            <w:r w:rsidRPr="00B83CB9">
              <w:rPr>
                <w:rFonts w:ascii="Times New Roman" w:hAnsi="Times New Roman" w:cs="Times New Roman"/>
                <w:bCs/>
                <w:spacing w:val="1"/>
                <w:sz w:val="20"/>
                <w:szCs w:val="20"/>
              </w:rPr>
              <w:t>et</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v</w:t>
            </w:r>
            <w:r w:rsidRPr="00B83CB9">
              <w:rPr>
                <w:rFonts w:ascii="Times New Roman" w:hAnsi="Times New Roman" w:cs="Times New Roman"/>
                <w:bCs/>
                <w:sz w:val="20"/>
                <w:szCs w:val="20"/>
              </w:rPr>
              <w:t xml:space="preserve">o </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ene</w:t>
            </w:r>
            <w:r w:rsidRPr="00B83CB9">
              <w:rPr>
                <w:rFonts w:ascii="Times New Roman" w:hAnsi="Times New Roman" w:cs="Times New Roman"/>
                <w:bCs/>
                <w:spacing w:val="1"/>
                <w:sz w:val="20"/>
                <w:szCs w:val="20"/>
              </w:rPr>
              <w:t>ra</w:t>
            </w:r>
            <w:r w:rsidRPr="00B83CB9">
              <w:rPr>
                <w:rFonts w:ascii="Times New Roman" w:hAnsi="Times New Roman" w:cs="Times New Roman"/>
                <w:bCs/>
                <w:sz w:val="20"/>
                <w:szCs w:val="20"/>
              </w:rPr>
              <w:t>l:</w:t>
            </w:r>
          </w:p>
        </w:tc>
        <w:tc>
          <w:tcPr>
            <w:tcW w:w="6707"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 xml:space="preserve">Contribuir al mejoramiento las viviendas de la población maderense, </w:t>
            </w:r>
            <w:r w:rsidRPr="00B83CB9">
              <w:rPr>
                <w:rFonts w:ascii="Times New Roman" w:hAnsi="Times New Roman" w:cs="Times New Roman"/>
                <w:color w:val="000000"/>
                <w:sz w:val="20"/>
                <w:szCs w:val="20"/>
              </w:rPr>
              <w:lastRenderedPageBreak/>
              <w:t>buscandoelevar su calidad de vida y fomentar el derecho a una vivienda digna, a través de una ayuda en especie parala población que tenga la necesidad de ello.</w:t>
            </w:r>
          </w:p>
        </w:tc>
      </w:tr>
      <w:tr w:rsidR="00B83CB9" w:rsidRPr="00B83CB9" w:rsidTr="0094666B">
        <w:tc>
          <w:tcPr>
            <w:tcW w:w="2671"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lastRenderedPageBreak/>
              <w:t>P</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blaci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 xml:space="preserve">n </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bj</w:t>
            </w:r>
            <w:r w:rsidRPr="00B83CB9">
              <w:rPr>
                <w:rFonts w:ascii="Times New Roman" w:hAnsi="Times New Roman" w:cs="Times New Roman"/>
                <w:bCs/>
                <w:spacing w:val="1"/>
                <w:sz w:val="20"/>
                <w:szCs w:val="20"/>
              </w:rPr>
              <w:t>et</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v</w:t>
            </w:r>
            <w:r w:rsidRPr="00B83CB9">
              <w:rPr>
                <w:rFonts w:ascii="Times New Roman" w:hAnsi="Times New Roman" w:cs="Times New Roman"/>
                <w:bCs/>
                <w:sz w:val="20"/>
                <w:szCs w:val="20"/>
              </w:rPr>
              <w:t>o:</w:t>
            </w:r>
          </w:p>
        </w:tc>
        <w:tc>
          <w:tcPr>
            <w:tcW w:w="6707" w:type="dxa"/>
          </w:tcPr>
          <w:p w:rsidR="00B83CB9" w:rsidRPr="00B83CB9" w:rsidRDefault="00B83CB9" w:rsidP="00B83CB9">
            <w:pPr>
              <w:autoSpaceDE w:val="0"/>
              <w:autoSpaceDN w:val="0"/>
              <w:adjustRightInd w:val="0"/>
              <w:rPr>
                <w:rFonts w:ascii="Times New Roman" w:hAnsi="Times New Roman" w:cs="Times New Roman"/>
                <w:color w:val="000000"/>
                <w:sz w:val="20"/>
                <w:szCs w:val="20"/>
              </w:rPr>
            </w:pPr>
            <w:r w:rsidRPr="00B83CB9">
              <w:rPr>
                <w:rFonts w:ascii="Times New Roman" w:hAnsi="Times New Roman" w:cs="Times New Roman"/>
                <w:sz w:val="20"/>
                <w:szCs w:val="20"/>
              </w:rPr>
              <w:t>Viviendas particulares que no cuentan con condiciones o servicios básicos.</w:t>
            </w:r>
          </w:p>
        </w:tc>
      </w:tr>
      <w:tr w:rsidR="00B83CB9" w:rsidRPr="00B83CB9" w:rsidTr="0094666B">
        <w:tc>
          <w:tcPr>
            <w:tcW w:w="2671"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pacing w:val="1"/>
                <w:sz w:val="20"/>
                <w:szCs w:val="20"/>
              </w:rPr>
              <w:t>B</w:t>
            </w:r>
            <w:r w:rsidRPr="00B83CB9">
              <w:rPr>
                <w:rFonts w:ascii="Times New Roman" w:hAnsi="Times New Roman" w:cs="Times New Roman"/>
                <w:bCs/>
                <w:sz w:val="20"/>
                <w:szCs w:val="20"/>
              </w:rPr>
              <w:t>ienes</w:t>
            </w:r>
            <w:r w:rsidRPr="00B83CB9">
              <w:rPr>
                <w:rFonts w:ascii="Times New Roman" w:hAnsi="Times New Roman" w:cs="Times New Roman"/>
                <w:bCs/>
                <w:spacing w:val="1"/>
                <w:sz w:val="20"/>
                <w:szCs w:val="20"/>
              </w:rPr>
              <w:t>y</w:t>
            </w:r>
            <w:r w:rsidRPr="00B83CB9">
              <w:rPr>
                <w:rFonts w:ascii="Times New Roman" w:hAnsi="Times New Roman" w:cs="Times New Roman"/>
                <w:bCs/>
                <w:sz w:val="20"/>
                <w:szCs w:val="20"/>
              </w:rPr>
              <w:t>/o</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rv</w:t>
            </w:r>
            <w:r w:rsidRPr="00B83CB9">
              <w:rPr>
                <w:rFonts w:ascii="Times New Roman" w:hAnsi="Times New Roman" w:cs="Times New Roman"/>
                <w:bCs/>
                <w:sz w:val="20"/>
                <w:szCs w:val="20"/>
              </w:rPr>
              <w:t>ici</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s q</w:t>
            </w:r>
            <w:r w:rsidRPr="00B83CB9">
              <w:rPr>
                <w:rFonts w:ascii="Times New Roman" w:hAnsi="Times New Roman" w:cs="Times New Roman"/>
                <w:bCs/>
                <w:spacing w:val="-1"/>
                <w:sz w:val="20"/>
                <w:szCs w:val="20"/>
              </w:rPr>
              <w:t>u</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oto</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a:</w:t>
            </w:r>
          </w:p>
        </w:tc>
        <w:tc>
          <w:tcPr>
            <w:tcW w:w="6707"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color w:val="000000"/>
                <w:sz w:val="20"/>
                <w:szCs w:val="20"/>
              </w:rPr>
              <w:t>Una sola transferencia en especie durante el ejercicio fiscal 2015</w:t>
            </w:r>
            <w:r w:rsidRPr="00B83CB9">
              <w:rPr>
                <w:rFonts w:ascii="Times New Roman" w:hAnsi="Times New Roman" w:cs="Times New Roman"/>
                <w:bCs/>
                <w:sz w:val="20"/>
                <w:szCs w:val="20"/>
              </w:rPr>
              <w:t>.</w:t>
            </w:r>
          </w:p>
        </w:tc>
      </w:tr>
      <w:tr w:rsidR="00B83CB9" w:rsidRPr="00B83CB9" w:rsidTr="0094666B">
        <w:tc>
          <w:tcPr>
            <w:tcW w:w="2671"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t>C</w:t>
            </w:r>
            <w:r w:rsidRPr="00B83CB9">
              <w:rPr>
                <w:rFonts w:ascii="Times New Roman" w:hAnsi="Times New Roman" w:cs="Times New Roman"/>
                <w:bCs/>
                <w:spacing w:val="4"/>
                <w:sz w:val="20"/>
                <w:szCs w:val="20"/>
              </w:rPr>
              <w:t>o</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pl</w:t>
            </w:r>
            <w:r w:rsidRPr="00B83CB9">
              <w:rPr>
                <w:rFonts w:ascii="Times New Roman" w:hAnsi="Times New Roman" w:cs="Times New Roman"/>
                <w:bCs/>
                <w:spacing w:val="2"/>
                <w:sz w:val="20"/>
                <w:szCs w:val="20"/>
              </w:rPr>
              <w:t>e</w:t>
            </w:r>
            <w:r w:rsidRPr="00B83CB9">
              <w:rPr>
                <w:rFonts w:ascii="Times New Roman" w:hAnsi="Times New Roman" w:cs="Times New Roman"/>
                <w:bCs/>
                <w:spacing w:val="-3"/>
                <w:sz w:val="20"/>
                <w:szCs w:val="20"/>
              </w:rPr>
              <w:t>m</w:t>
            </w:r>
            <w:r w:rsidRPr="00B83CB9">
              <w:rPr>
                <w:rFonts w:ascii="Times New Roman" w:hAnsi="Times New Roman" w:cs="Times New Roman"/>
                <w:bCs/>
                <w:spacing w:val="3"/>
                <w:sz w:val="20"/>
                <w:szCs w:val="20"/>
              </w:rPr>
              <w:t>e</w:t>
            </w:r>
            <w:r w:rsidRPr="00B83CB9">
              <w:rPr>
                <w:rFonts w:ascii="Times New Roman" w:hAnsi="Times New Roman" w:cs="Times New Roman"/>
                <w:bCs/>
                <w:sz w:val="20"/>
                <w:szCs w:val="20"/>
              </w:rPr>
              <w:t>nt</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ried</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d o c</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inci</w:t>
            </w:r>
            <w:r w:rsidRPr="00B83CB9">
              <w:rPr>
                <w:rFonts w:ascii="Times New Roman" w:hAnsi="Times New Roman" w:cs="Times New Roman"/>
                <w:bCs/>
                <w:spacing w:val="-1"/>
                <w:sz w:val="20"/>
                <w:szCs w:val="20"/>
              </w:rPr>
              <w:t>d</w:t>
            </w:r>
            <w:r w:rsidRPr="00B83CB9">
              <w:rPr>
                <w:rFonts w:ascii="Times New Roman" w:hAnsi="Times New Roman" w:cs="Times New Roman"/>
                <w:bCs/>
                <w:sz w:val="20"/>
                <w:szCs w:val="20"/>
              </w:rPr>
              <w:t>encia:</w:t>
            </w:r>
          </w:p>
        </w:tc>
        <w:tc>
          <w:tcPr>
            <w:tcW w:w="6707" w:type="dxa"/>
          </w:tcPr>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rPr>
            </w:pPr>
            <w:r w:rsidRPr="00B83CB9">
              <w:rPr>
                <w:rFonts w:ascii="Times New Roman" w:hAnsi="Times New Roman" w:cs="Times New Roman"/>
                <w:bCs/>
                <w:sz w:val="20"/>
                <w:szCs w:val="20"/>
              </w:rPr>
              <w:t>Complementariedad.</w:t>
            </w:r>
          </w:p>
        </w:tc>
      </w:tr>
      <w:tr w:rsidR="00B83CB9" w:rsidRPr="00B83CB9" w:rsidTr="0094666B">
        <w:tc>
          <w:tcPr>
            <w:tcW w:w="2671"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bCs/>
                <w:spacing w:val="1"/>
                <w:sz w:val="20"/>
                <w:szCs w:val="20"/>
              </w:rPr>
              <w:t>J</w:t>
            </w:r>
            <w:r w:rsidRPr="00B83CB9">
              <w:rPr>
                <w:rFonts w:ascii="Times New Roman" w:hAnsi="Times New Roman" w:cs="Times New Roman"/>
                <w:bCs/>
                <w:sz w:val="20"/>
                <w:szCs w:val="20"/>
              </w:rPr>
              <w:t>u</w:t>
            </w:r>
            <w:r w:rsidRPr="00B83CB9">
              <w:rPr>
                <w:rFonts w:ascii="Times New Roman" w:hAnsi="Times New Roman" w:cs="Times New Roman"/>
                <w:bCs/>
                <w:spacing w:val="-1"/>
                <w:sz w:val="20"/>
                <w:szCs w:val="20"/>
              </w:rPr>
              <w:t>s</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ific</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w:t>
            </w:r>
          </w:p>
        </w:tc>
        <w:tc>
          <w:tcPr>
            <w:tcW w:w="6707" w:type="dxa"/>
          </w:tcPr>
          <w:p w:rsidR="00B83CB9" w:rsidRPr="00B83CB9" w:rsidRDefault="00B83CB9" w:rsidP="00B83CB9">
            <w:pPr>
              <w:autoSpaceDE w:val="0"/>
              <w:autoSpaceDN w:val="0"/>
              <w:adjustRightInd w:val="0"/>
              <w:jc w:val="both"/>
              <w:rPr>
                <w:rFonts w:ascii="Times New Roman" w:hAnsi="Times New Roman" w:cs="Times New Roman"/>
                <w:color w:val="000000"/>
                <w:sz w:val="20"/>
                <w:szCs w:val="20"/>
              </w:rPr>
            </w:pPr>
            <w:r w:rsidRPr="00B83CB9">
              <w:rPr>
                <w:rFonts w:ascii="Times New Roman" w:hAnsi="Times New Roman" w:cs="Times New Roman"/>
                <w:color w:val="000000"/>
                <w:sz w:val="20"/>
                <w:szCs w:val="20"/>
              </w:rPr>
              <w:t>Se busca fomentar el derecho a una vivienda digna y decorosa.</w:t>
            </w:r>
          </w:p>
        </w:tc>
      </w:tr>
    </w:tbl>
    <w:p w:rsidR="00B83CB9" w:rsidRPr="00B83CB9" w:rsidRDefault="00B83CB9" w:rsidP="00B83CB9">
      <w:pPr>
        <w:widowControl w:val="0"/>
        <w:autoSpaceDE w:val="0"/>
        <w:autoSpaceDN w:val="0"/>
        <w:adjustRightInd w:val="0"/>
        <w:ind w:right="-166"/>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jc w:val="both"/>
        <w:rPr>
          <w:rFonts w:ascii="Times New Roman" w:hAnsi="Times New Roman" w:cs="Times New Roman"/>
          <w:sz w:val="20"/>
          <w:szCs w:val="20"/>
          <w:lang w:val="es-MX" w:eastAsia="es-MX"/>
        </w:rPr>
      </w:pPr>
    </w:p>
    <w:p w:rsidR="00B83CB9" w:rsidRPr="00B83CB9" w:rsidRDefault="00B83CB9" w:rsidP="00B83CB9">
      <w:pPr>
        <w:widowControl w:val="0"/>
        <w:tabs>
          <w:tab w:val="left" w:pos="9070"/>
        </w:tabs>
        <w:autoSpaceDE w:val="0"/>
        <w:autoSpaceDN w:val="0"/>
        <w:adjustRightInd w:val="0"/>
        <w:ind w:right="139"/>
        <w:jc w:val="both"/>
        <w:rPr>
          <w:rFonts w:ascii="Times New Roman" w:hAnsi="Times New Roman" w:cs="Times New Roman"/>
          <w:b/>
          <w:bCs/>
          <w:sz w:val="20"/>
          <w:szCs w:val="20"/>
          <w:lang w:val="es-MX" w:eastAsia="es-MX"/>
        </w:rPr>
      </w:pPr>
      <w:r w:rsidRPr="00B83CB9">
        <w:rPr>
          <w:rFonts w:ascii="Times New Roman" w:hAnsi="Times New Roman" w:cs="Times New Roman"/>
          <w:b/>
          <w:bCs/>
          <w:spacing w:val="-1"/>
          <w:sz w:val="20"/>
          <w:szCs w:val="20"/>
          <w:lang w:val="es-MX" w:eastAsia="es-MX"/>
        </w:rPr>
        <w:t>III</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1"/>
          <w:sz w:val="20"/>
          <w:szCs w:val="20"/>
          <w:lang w:val="es-MX" w:eastAsia="es-MX"/>
        </w:rPr>
        <w:t>6</w:t>
      </w:r>
      <w:r w:rsidRPr="00B83CB9">
        <w:rPr>
          <w:rFonts w:ascii="Times New Roman" w:hAnsi="Times New Roman" w:cs="Times New Roman"/>
          <w:b/>
          <w:bCs/>
          <w:sz w:val="20"/>
          <w:szCs w:val="20"/>
          <w:lang w:val="es-MX" w:eastAsia="es-MX"/>
        </w:rPr>
        <w:t>.An</w:t>
      </w:r>
      <w:r w:rsidRPr="00B83CB9">
        <w:rPr>
          <w:rFonts w:ascii="Times New Roman" w:hAnsi="Times New Roman" w:cs="Times New Roman"/>
          <w:b/>
          <w:bCs/>
          <w:spacing w:val="1"/>
          <w:sz w:val="20"/>
          <w:szCs w:val="20"/>
          <w:lang w:val="es-MX" w:eastAsia="es-MX"/>
        </w:rPr>
        <w:t>á</w:t>
      </w:r>
      <w:r w:rsidRPr="00B83CB9">
        <w:rPr>
          <w:rFonts w:ascii="Times New Roman" w:hAnsi="Times New Roman" w:cs="Times New Roman"/>
          <w:b/>
          <w:bCs/>
          <w:sz w:val="20"/>
          <w:szCs w:val="20"/>
          <w:lang w:val="es-MX" w:eastAsia="es-MX"/>
        </w:rPr>
        <w:t>li</w:t>
      </w:r>
      <w:r w:rsidRPr="00B83CB9">
        <w:rPr>
          <w:rFonts w:ascii="Times New Roman" w:hAnsi="Times New Roman" w:cs="Times New Roman"/>
          <w:b/>
          <w:bCs/>
          <w:spacing w:val="1"/>
          <w:sz w:val="20"/>
          <w:szCs w:val="20"/>
          <w:lang w:val="es-MX" w:eastAsia="es-MX"/>
        </w:rPr>
        <w:t>s</w:t>
      </w:r>
      <w:r w:rsidRPr="00B83CB9">
        <w:rPr>
          <w:rFonts w:ascii="Times New Roman" w:hAnsi="Times New Roman" w:cs="Times New Roman"/>
          <w:b/>
          <w:bCs/>
          <w:sz w:val="20"/>
          <w:szCs w:val="20"/>
          <w:lang w:val="es-MX" w:eastAsia="es-MX"/>
        </w:rPr>
        <w:t>isdelaC</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1"/>
          <w:sz w:val="20"/>
          <w:szCs w:val="20"/>
          <w:lang w:val="es-MX" w:eastAsia="es-MX"/>
        </w:rPr>
        <w:t>g</w:t>
      </w:r>
      <w:r w:rsidRPr="00B83CB9">
        <w:rPr>
          <w:rFonts w:ascii="Times New Roman" w:hAnsi="Times New Roman" w:cs="Times New Roman"/>
          <w:b/>
          <w:bCs/>
          <w:sz w:val="20"/>
          <w:szCs w:val="20"/>
          <w:lang w:val="es-MX" w:eastAsia="es-MX"/>
        </w:rPr>
        <w:t>ru</w:t>
      </w:r>
      <w:r w:rsidRPr="00B83CB9">
        <w:rPr>
          <w:rFonts w:ascii="Times New Roman" w:hAnsi="Times New Roman" w:cs="Times New Roman"/>
          <w:b/>
          <w:bCs/>
          <w:spacing w:val="3"/>
          <w:sz w:val="20"/>
          <w:szCs w:val="20"/>
          <w:lang w:val="es-MX" w:eastAsia="es-MX"/>
        </w:rPr>
        <w:t>e</w:t>
      </w:r>
      <w:r w:rsidRPr="00B83CB9">
        <w:rPr>
          <w:rFonts w:ascii="Times New Roman" w:hAnsi="Times New Roman" w:cs="Times New Roman"/>
          <w:b/>
          <w:bCs/>
          <w:sz w:val="20"/>
          <w:szCs w:val="20"/>
          <w:lang w:val="es-MX" w:eastAsia="es-MX"/>
        </w:rPr>
        <w:t>nciadel</w:t>
      </w:r>
      <w:r w:rsidRPr="00B83CB9">
        <w:rPr>
          <w:rFonts w:ascii="Times New Roman" w:hAnsi="Times New Roman" w:cs="Times New Roman"/>
          <w:b/>
          <w:bCs/>
          <w:spacing w:val="1"/>
          <w:sz w:val="20"/>
          <w:szCs w:val="20"/>
          <w:lang w:val="es-MX" w:eastAsia="es-MX"/>
        </w:rPr>
        <w:t>P</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1"/>
          <w:sz w:val="20"/>
          <w:szCs w:val="20"/>
          <w:lang w:val="es-MX" w:eastAsia="es-MX"/>
        </w:rPr>
        <w:t>oy</w:t>
      </w:r>
      <w:r w:rsidRPr="00B83CB9">
        <w:rPr>
          <w:rFonts w:ascii="Times New Roman" w:hAnsi="Times New Roman" w:cs="Times New Roman"/>
          <w:b/>
          <w:bCs/>
          <w:sz w:val="20"/>
          <w:szCs w:val="20"/>
          <w:lang w:val="es-MX" w:eastAsia="es-MX"/>
        </w:rPr>
        <w:t>e</w:t>
      </w:r>
      <w:r w:rsidRPr="00B83CB9">
        <w:rPr>
          <w:rFonts w:ascii="Times New Roman" w:hAnsi="Times New Roman" w:cs="Times New Roman"/>
          <w:b/>
          <w:bCs/>
          <w:spacing w:val="1"/>
          <w:sz w:val="20"/>
          <w:szCs w:val="20"/>
          <w:lang w:val="es-MX" w:eastAsia="es-MX"/>
        </w:rPr>
        <w:t>c</w:t>
      </w:r>
      <w:r w:rsidRPr="00B83CB9">
        <w:rPr>
          <w:rFonts w:ascii="Times New Roman" w:hAnsi="Times New Roman" w:cs="Times New Roman"/>
          <w:b/>
          <w:bCs/>
          <w:spacing w:val="5"/>
          <w:sz w:val="20"/>
          <w:szCs w:val="20"/>
          <w:lang w:val="es-MX" w:eastAsia="es-MX"/>
        </w:rPr>
        <w:t>t</w:t>
      </w:r>
      <w:r w:rsidRPr="00B83CB9">
        <w:rPr>
          <w:rFonts w:ascii="Times New Roman" w:hAnsi="Times New Roman" w:cs="Times New Roman"/>
          <w:b/>
          <w:bCs/>
          <w:sz w:val="20"/>
          <w:szCs w:val="20"/>
          <w:lang w:val="es-MX" w:eastAsia="es-MX"/>
        </w:rPr>
        <w:t>o</w:t>
      </w:r>
      <w:r w:rsidRPr="00B83CB9">
        <w:rPr>
          <w:rFonts w:ascii="Times New Roman" w:hAnsi="Times New Roman" w:cs="Times New Roman"/>
          <w:b/>
          <w:bCs/>
          <w:spacing w:val="-2"/>
          <w:sz w:val="20"/>
          <w:szCs w:val="20"/>
          <w:lang w:val="es-MX" w:eastAsia="es-MX"/>
        </w:rPr>
        <w:t>c</w:t>
      </w:r>
      <w:r w:rsidRPr="00B83CB9">
        <w:rPr>
          <w:rFonts w:ascii="Times New Roman" w:hAnsi="Times New Roman" w:cs="Times New Roman"/>
          <w:b/>
          <w:bCs/>
          <w:spacing w:val="3"/>
          <w:sz w:val="20"/>
          <w:szCs w:val="20"/>
          <w:lang w:val="es-MX" w:eastAsia="es-MX"/>
        </w:rPr>
        <w:t>o</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z w:val="20"/>
          <w:szCs w:val="20"/>
          <w:lang w:val="es-MX" w:eastAsia="es-MX"/>
        </w:rPr>
        <w:t>oPr</w:t>
      </w:r>
      <w:r w:rsidRPr="00B83CB9">
        <w:rPr>
          <w:rFonts w:ascii="Times New Roman" w:hAnsi="Times New Roman" w:cs="Times New Roman"/>
          <w:b/>
          <w:bCs/>
          <w:spacing w:val="1"/>
          <w:sz w:val="20"/>
          <w:szCs w:val="20"/>
          <w:lang w:val="es-MX" w:eastAsia="es-MX"/>
        </w:rPr>
        <w:t>og</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4"/>
          <w:sz w:val="20"/>
          <w:szCs w:val="20"/>
          <w:lang w:val="es-MX" w:eastAsia="es-MX"/>
        </w:rPr>
        <w:t>a</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z w:val="20"/>
          <w:szCs w:val="20"/>
          <w:lang w:val="es-MX" w:eastAsia="es-MX"/>
        </w:rPr>
        <w:t>aS</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ldelaCD</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z w:val="20"/>
          <w:szCs w:val="20"/>
          <w:lang w:val="es-MX" w:eastAsia="es-MX"/>
        </w:rPr>
        <w:t>X</w:t>
      </w:r>
    </w:p>
    <w:p w:rsidR="00B83CB9" w:rsidRPr="00B83CB9" w:rsidRDefault="00B83CB9" w:rsidP="00B83CB9">
      <w:pPr>
        <w:widowControl w:val="0"/>
        <w:autoSpaceDE w:val="0"/>
        <w:autoSpaceDN w:val="0"/>
        <w:adjustRightInd w:val="0"/>
        <w:ind w:right="3129"/>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El programa “HaGAMos Unidad”, se estableció como un programa social bajo los siguientes argumentos:</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Promueven el cumplimiento de los derechos económicos y sociales, ya que fomenta a tener una</w:t>
      </w:r>
      <w:r w:rsidRPr="00B83CB9">
        <w:rPr>
          <w:rFonts w:ascii="Times New Roman" w:hAnsi="Times New Roman" w:cs="Times New Roman"/>
          <w:color w:val="000000"/>
          <w:sz w:val="20"/>
          <w:szCs w:val="20"/>
          <w:lang w:val="es-MX" w:eastAsia="es-MX"/>
        </w:rPr>
        <w:t xml:space="preserve"> vivienda digna y decorosa</w:t>
      </w:r>
      <w:r w:rsidRPr="00B83CB9">
        <w:rPr>
          <w:rFonts w:ascii="Times New Roman" w:hAnsi="Times New Roman" w:cs="Times New Roman"/>
          <w:sz w:val="20"/>
          <w:szCs w:val="20"/>
          <w:lang w:val="es-MX" w:eastAsia="es-MX"/>
        </w:rPr>
        <w:t>.</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bCs/>
          <w:sz w:val="20"/>
          <w:szCs w:val="20"/>
          <w:lang w:val="es-MX" w:eastAsia="es-MX"/>
        </w:rPr>
      </w:pPr>
      <w:r w:rsidRPr="00B83CB9">
        <w:rPr>
          <w:rFonts w:ascii="Times New Roman" w:hAnsi="Times New Roman" w:cs="Times New Roman"/>
          <w:sz w:val="20"/>
          <w:szCs w:val="20"/>
          <w:lang w:val="es-MX" w:eastAsia="es-MX"/>
        </w:rPr>
        <w:t>-</w:t>
      </w:r>
      <w:r w:rsidRPr="00B83CB9">
        <w:rPr>
          <w:rFonts w:ascii="Times New Roman" w:hAnsi="Times New Roman" w:cs="Times New Roman"/>
          <w:bCs/>
          <w:sz w:val="20"/>
          <w:szCs w:val="20"/>
          <w:lang w:val="es-MX" w:eastAsia="es-MX"/>
        </w:rPr>
        <w:t xml:space="preserve"> Es un programa de transferencias monetarias, ya que se otorgan apoyos económicos a los residentes de las unidades habitacionales que fueron seleccionadas.</w:t>
      </w:r>
    </w:p>
    <w:p w:rsidR="00B83CB9" w:rsidRPr="00B83CB9" w:rsidRDefault="00B83CB9" w:rsidP="00B83CB9">
      <w:pPr>
        <w:widowControl w:val="0"/>
        <w:autoSpaceDE w:val="0"/>
        <w:autoSpaceDN w:val="0"/>
        <w:adjustRightInd w:val="0"/>
        <w:ind w:right="-1"/>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Procuran atenuar y combatir problemas de naturaleza estructural, para mejorar las condiciones de vida y de bienestar a las familias de escasos recursos.</w:t>
      </w:r>
    </w:p>
    <w:p w:rsidR="00B83CB9" w:rsidRPr="00B83CB9" w:rsidRDefault="00B83CB9" w:rsidP="00B83CB9">
      <w:pPr>
        <w:widowControl w:val="0"/>
        <w:autoSpaceDE w:val="0"/>
        <w:autoSpaceDN w:val="0"/>
        <w:adjustRightInd w:val="0"/>
        <w:ind w:right="-1"/>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xml:space="preserve">- </w:t>
      </w:r>
      <w:r w:rsidRPr="00B83CB9">
        <w:rPr>
          <w:rFonts w:ascii="Times New Roman" w:hAnsi="Times New Roman" w:cs="Times New Roman"/>
          <w:bCs/>
          <w:sz w:val="20"/>
          <w:szCs w:val="20"/>
          <w:lang w:val="es-MX" w:eastAsia="es-MX"/>
        </w:rPr>
        <w:t>Su visión es de corto, mediano y largo plazo.</w:t>
      </w:r>
    </w:p>
    <w:p w:rsidR="00B83CB9" w:rsidRPr="00B83CB9" w:rsidRDefault="00B83CB9" w:rsidP="00B83CB9">
      <w:pPr>
        <w:widowControl w:val="0"/>
        <w:autoSpaceDE w:val="0"/>
        <w:autoSpaceDN w:val="0"/>
        <w:adjustRightInd w:val="0"/>
        <w:ind w:right="-1"/>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V.C</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NS</w:t>
      </w:r>
      <w:r w:rsidRPr="00B83CB9">
        <w:rPr>
          <w:rFonts w:ascii="Times New Roman" w:hAnsi="Times New Roman" w:cs="Times New Roman"/>
          <w:b/>
          <w:bCs/>
          <w:spacing w:val="1"/>
          <w:sz w:val="20"/>
          <w:szCs w:val="20"/>
          <w:lang w:val="es-MX" w:eastAsia="es-MX"/>
        </w:rPr>
        <w:t>T</w:t>
      </w:r>
      <w:r w:rsidRPr="00B83CB9">
        <w:rPr>
          <w:rFonts w:ascii="Times New Roman" w:hAnsi="Times New Roman" w:cs="Times New Roman"/>
          <w:b/>
          <w:bCs/>
          <w:sz w:val="20"/>
          <w:szCs w:val="20"/>
          <w:lang w:val="es-MX" w:eastAsia="es-MX"/>
        </w:rPr>
        <w:t>RUC</w:t>
      </w:r>
      <w:r w:rsidRPr="00B83CB9">
        <w:rPr>
          <w:rFonts w:ascii="Times New Roman" w:hAnsi="Times New Roman" w:cs="Times New Roman"/>
          <w:b/>
          <w:bCs/>
          <w:spacing w:val="3"/>
          <w:sz w:val="20"/>
          <w:szCs w:val="20"/>
          <w:lang w:val="es-MX" w:eastAsia="es-MX"/>
        </w:rPr>
        <w:t>C</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pacing w:val="1"/>
          <w:sz w:val="20"/>
          <w:szCs w:val="20"/>
          <w:lang w:val="es-MX" w:eastAsia="es-MX"/>
        </w:rPr>
        <w:t>Ó</w:t>
      </w:r>
      <w:r w:rsidRPr="00B83CB9">
        <w:rPr>
          <w:rFonts w:ascii="Times New Roman" w:hAnsi="Times New Roman" w:cs="Times New Roman"/>
          <w:b/>
          <w:bCs/>
          <w:sz w:val="20"/>
          <w:szCs w:val="20"/>
          <w:lang w:val="es-MX" w:eastAsia="es-MX"/>
        </w:rPr>
        <w:t>NDE</w:t>
      </w:r>
      <w:r w:rsidRPr="00B83CB9">
        <w:rPr>
          <w:rFonts w:ascii="Times New Roman" w:hAnsi="Times New Roman" w:cs="Times New Roman"/>
          <w:b/>
          <w:bCs/>
          <w:spacing w:val="-1"/>
          <w:sz w:val="20"/>
          <w:szCs w:val="20"/>
          <w:lang w:val="es-MX" w:eastAsia="es-MX"/>
        </w:rPr>
        <w:t xml:space="preserve"> L</w:t>
      </w:r>
      <w:r w:rsidRPr="00B83CB9">
        <w:rPr>
          <w:rFonts w:ascii="Times New Roman" w:hAnsi="Times New Roman" w:cs="Times New Roman"/>
          <w:b/>
          <w:bCs/>
          <w:sz w:val="20"/>
          <w:szCs w:val="20"/>
          <w:lang w:val="es-MX" w:eastAsia="es-MX"/>
        </w:rPr>
        <w:t>A</w:t>
      </w:r>
      <w:r w:rsidRPr="00B83CB9">
        <w:rPr>
          <w:rFonts w:ascii="Times New Roman" w:hAnsi="Times New Roman" w:cs="Times New Roman"/>
          <w:b/>
          <w:bCs/>
          <w:spacing w:val="1"/>
          <w:sz w:val="20"/>
          <w:szCs w:val="20"/>
          <w:lang w:val="es-MX" w:eastAsia="es-MX"/>
        </w:rPr>
        <w:t>L</w:t>
      </w:r>
      <w:r w:rsidRPr="00B83CB9">
        <w:rPr>
          <w:rFonts w:ascii="Times New Roman" w:hAnsi="Times New Roman" w:cs="Times New Roman"/>
          <w:b/>
          <w:bCs/>
          <w:spacing w:val="2"/>
          <w:sz w:val="20"/>
          <w:szCs w:val="20"/>
          <w:lang w:val="es-MX" w:eastAsia="es-MX"/>
        </w:rPr>
        <w:t>Í</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2"/>
          <w:sz w:val="20"/>
          <w:szCs w:val="20"/>
          <w:lang w:val="es-MX" w:eastAsia="es-MX"/>
        </w:rPr>
        <w:t>E</w:t>
      </w:r>
      <w:r w:rsidRPr="00B83CB9">
        <w:rPr>
          <w:rFonts w:ascii="Times New Roman" w:hAnsi="Times New Roman" w:cs="Times New Roman"/>
          <w:b/>
          <w:bCs/>
          <w:sz w:val="20"/>
          <w:szCs w:val="20"/>
          <w:lang w:val="es-MX" w:eastAsia="es-MX"/>
        </w:rPr>
        <w:t>A</w:t>
      </w:r>
      <w:r w:rsidRPr="00B83CB9">
        <w:rPr>
          <w:rFonts w:ascii="Times New Roman" w:hAnsi="Times New Roman" w:cs="Times New Roman"/>
          <w:b/>
          <w:bCs/>
          <w:spacing w:val="1"/>
          <w:sz w:val="20"/>
          <w:szCs w:val="20"/>
          <w:lang w:val="es-MX" w:eastAsia="es-MX"/>
        </w:rPr>
        <w:t>B</w:t>
      </w:r>
      <w:r w:rsidRPr="00B83CB9">
        <w:rPr>
          <w:rFonts w:ascii="Times New Roman" w:hAnsi="Times New Roman" w:cs="Times New Roman"/>
          <w:b/>
          <w:bCs/>
          <w:sz w:val="20"/>
          <w:szCs w:val="20"/>
          <w:lang w:val="es-MX" w:eastAsia="es-MX"/>
        </w:rPr>
        <w:t>ASE</w:t>
      </w:r>
      <w:r w:rsidRPr="00B83CB9">
        <w:rPr>
          <w:rFonts w:ascii="Times New Roman" w:hAnsi="Times New Roman" w:cs="Times New Roman"/>
          <w:b/>
          <w:bCs/>
          <w:spacing w:val="2"/>
          <w:sz w:val="20"/>
          <w:szCs w:val="20"/>
          <w:lang w:val="es-MX" w:eastAsia="es-MX"/>
        </w:rPr>
        <w:t>D</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z w:val="20"/>
          <w:szCs w:val="20"/>
          <w:lang w:val="es-MX" w:eastAsia="es-MX"/>
        </w:rPr>
        <w:t>LP</w:t>
      </w:r>
      <w:r w:rsidRPr="00B83CB9">
        <w:rPr>
          <w:rFonts w:ascii="Times New Roman" w:hAnsi="Times New Roman" w:cs="Times New Roman"/>
          <w:b/>
          <w:bCs/>
          <w:spacing w:val="2"/>
          <w:sz w:val="20"/>
          <w:szCs w:val="20"/>
          <w:lang w:val="es-MX" w:eastAsia="es-MX"/>
        </w:rPr>
        <w:t>R</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pacing w:val="-1"/>
          <w:sz w:val="20"/>
          <w:szCs w:val="20"/>
          <w:lang w:val="es-MX" w:eastAsia="es-MX"/>
        </w:rPr>
        <w:t>G</w:t>
      </w:r>
      <w:r w:rsidRPr="00B83CB9">
        <w:rPr>
          <w:rFonts w:ascii="Times New Roman" w:hAnsi="Times New Roman" w:cs="Times New Roman"/>
          <w:b/>
          <w:bCs/>
          <w:sz w:val="20"/>
          <w:szCs w:val="20"/>
          <w:lang w:val="es-MX" w:eastAsia="es-MX"/>
        </w:rPr>
        <w:t>RA</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z w:val="20"/>
          <w:szCs w:val="20"/>
          <w:lang w:val="es-MX" w:eastAsia="es-MX"/>
        </w:rPr>
        <w:t>ASOCIAL</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b/>
          <w:bCs/>
          <w:sz w:val="20"/>
          <w:szCs w:val="20"/>
          <w:lang w:val="es-MX" w:eastAsia="es-MX"/>
        </w:rPr>
      </w:pP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V</w:t>
      </w:r>
      <w:r w:rsidRPr="00B83CB9">
        <w:rPr>
          <w:rFonts w:ascii="Times New Roman" w:hAnsi="Times New Roman" w:cs="Times New Roman"/>
          <w:b/>
          <w:bCs/>
          <w:spacing w:val="1"/>
          <w:sz w:val="20"/>
          <w:szCs w:val="20"/>
          <w:lang w:val="es-MX" w:eastAsia="es-MX"/>
        </w:rPr>
        <w:t>.1</w:t>
      </w:r>
      <w:r w:rsidRPr="00B83CB9">
        <w:rPr>
          <w:rFonts w:ascii="Times New Roman" w:hAnsi="Times New Roman" w:cs="Times New Roman"/>
          <w:b/>
          <w:bCs/>
          <w:sz w:val="20"/>
          <w:szCs w:val="20"/>
          <w:lang w:val="es-MX" w:eastAsia="es-MX"/>
        </w:rPr>
        <w:t>.De</w:t>
      </w:r>
      <w:r w:rsidRPr="00B83CB9">
        <w:rPr>
          <w:rFonts w:ascii="Times New Roman" w:hAnsi="Times New Roman" w:cs="Times New Roman"/>
          <w:b/>
          <w:bCs/>
          <w:spacing w:val="1"/>
          <w:sz w:val="20"/>
          <w:szCs w:val="20"/>
          <w:lang w:val="es-MX" w:eastAsia="es-MX"/>
        </w:rPr>
        <w:t>f</w:t>
      </w:r>
      <w:r w:rsidRPr="00B83CB9">
        <w:rPr>
          <w:rFonts w:ascii="Times New Roman" w:hAnsi="Times New Roman" w:cs="Times New Roman"/>
          <w:b/>
          <w:bCs/>
          <w:sz w:val="20"/>
          <w:szCs w:val="20"/>
          <w:lang w:val="es-MX" w:eastAsia="es-MX"/>
        </w:rPr>
        <w:t>in</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ó</w:t>
      </w:r>
      <w:r w:rsidRPr="00B83CB9">
        <w:rPr>
          <w:rFonts w:ascii="Times New Roman" w:hAnsi="Times New Roman" w:cs="Times New Roman"/>
          <w:b/>
          <w:bCs/>
          <w:sz w:val="20"/>
          <w:szCs w:val="20"/>
          <w:lang w:val="es-MX" w:eastAsia="es-MX"/>
        </w:rPr>
        <w:t>nde</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bj</w:t>
      </w:r>
      <w:r w:rsidRPr="00B83CB9">
        <w:rPr>
          <w:rFonts w:ascii="Times New Roman" w:hAnsi="Times New Roman" w:cs="Times New Roman"/>
          <w:b/>
          <w:bCs/>
          <w:spacing w:val="1"/>
          <w:sz w:val="20"/>
          <w:szCs w:val="20"/>
          <w:lang w:val="es-MX" w:eastAsia="es-MX"/>
        </w:rPr>
        <w:t>et</w:t>
      </w:r>
      <w:r w:rsidRPr="00B83CB9">
        <w:rPr>
          <w:rFonts w:ascii="Times New Roman" w:hAnsi="Times New Roman" w:cs="Times New Roman"/>
          <w:b/>
          <w:bCs/>
          <w:sz w:val="20"/>
          <w:szCs w:val="20"/>
          <w:lang w:val="es-MX" w:eastAsia="es-MX"/>
        </w:rPr>
        <w:t>i</w:t>
      </w:r>
      <w:r w:rsidRPr="00B83CB9">
        <w:rPr>
          <w:rFonts w:ascii="Times New Roman" w:hAnsi="Times New Roman" w:cs="Times New Roman"/>
          <w:b/>
          <w:bCs/>
          <w:spacing w:val="1"/>
          <w:sz w:val="20"/>
          <w:szCs w:val="20"/>
          <w:lang w:val="es-MX" w:eastAsia="es-MX"/>
        </w:rPr>
        <w:t>vo</w:t>
      </w:r>
      <w:r w:rsidRPr="00B83CB9">
        <w:rPr>
          <w:rFonts w:ascii="Times New Roman" w:hAnsi="Times New Roman" w:cs="Times New Roman"/>
          <w:b/>
          <w:bCs/>
          <w:sz w:val="20"/>
          <w:szCs w:val="20"/>
          <w:lang w:val="es-MX" w:eastAsia="es-MX"/>
        </w:rPr>
        <w:t>sdec</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1"/>
          <w:sz w:val="20"/>
          <w:szCs w:val="20"/>
          <w:lang w:val="es-MX" w:eastAsia="es-MX"/>
        </w:rPr>
        <w:t>to</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z w:val="20"/>
          <w:szCs w:val="20"/>
          <w:lang w:val="es-MX" w:eastAsia="es-MX"/>
        </w:rPr>
        <w:t>edi</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 xml:space="preserve">noy </w:t>
      </w:r>
      <w:r w:rsidRPr="00B83CB9">
        <w:rPr>
          <w:rFonts w:ascii="Times New Roman" w:hAnsi="Times New Roman" w:cs="Times New Roman"/>
          <w:b/>
          <w:bCs/>
          <w:spacing w:val="-1"/>
          <w:sz w:val="20"/>
          <w:szCs w:val="20"/>
          <w:lang w:val="es-MX" w:eastAsia="es-MX"/>
        </w:rPr>
        <w:t>l</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pacing w:val="-2"/>
          <w:sz w:val="20"/>
          <w:szCs w:val="20"/>
          <w:lang w:val="es-MX" w:eastAsia="es-MX"/>
        </w:rPr>
        <w:t>r</w:t>
      </w:r>
      <w:r w:rsidRPr="00B83CB9">
        <w:rPr>
          <w:rFonts w:ascii="Times New Roman" w:hAnsi="Times New Roman" w:cs="Times New Roman"/>
          <w:b/>
          <w:bCs/>
          <w:spacing w:val="1"/>
          <w:sz w:val="20"/>
          <w:szCs w:val="20"/>
          <w:lang w:val="es-MX" w:eastAsia="es-MX"/>
        </w:rPr>
        <w:t>g</w:t>
      </w:r>
      <w:r w:rsidRPr="00B83CB9">
        <w:rPr>
          <w:rFonts w:ascii="Times New Roman" w:hAnsi="Times New Roman" w:cs="Times New Roman"/>
          <w:b/>
          <w:bCs/>
          <w:sz w:val="20"/>
          <w:szCs w:val="20"/>
          <w:lang w:val="es-MX" w:eastAsia="es-MX"/>
        </w:rPr>
        <w:t>opl</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zodel</w:t>
      </w:r>
      <w:r w:rsidRPr="00B83CB9">
        <w:rPr>
          <w:rFonts w:ascii="Times New Roman" w:hAnsi="Times New Roman" w:cs="Times New Roman"/>
          <w:b/>
          <w:bCs/>
          <w:spacing w:val="1"/>
          <w:sz w:val="20"/>
          <w:szCs w:val="20"/>
          <w:lang w:val="es-MX" w:eastAsia="es-MX"/>
        </w:rPr>
        <w:t>p</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1"/>
          <w:sz w:val="20"/>
          <w:szCs w:val="20"/>
          <w:lang w:val="es-MX" w:eastAsia="es-MX"/>
        </w:rPr>
        <w:t>og</w:t>
      </w:r>
      <w:r w:rsidRPr="00B83CB9">
        <w:rPr>
          <w:rFonts w:ascii="Times New Roman" w:hAnsi="Times New Roman" w:cs="Times New Roman"/>
          <w:b/>
          <w:bCs/>
          <w:spacing w:val="-2"/>
          <w:sz w:val="20"/>
          <w:szCs w:val="20"/>
          <w:lang w:val="es-MX" w:eastAsia="es-MX"/>
        </w:rPr>
        <w:t>r</w:t>
      </w:r>
      <w:r w:rsidRPr="00B83CB9">
        <w:rPr>
          <w:rFonts w:ascii="Times New Roman" w:hAnsi="Times New Roman" w:cs="Times New Roman"/>
          <w:b/>
          <w:bCs/>
          <w:spacing w:val="3"/>
          <w:sz w:val="20"/>
          <w:szCs w:val="20"/>
          <w:lang w:val="es-MX" w:eastAsia="es-MX"/>
        </w:rPr>
        <w:t>a</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z w:val="20"/>
          <w:szCs w:val="20"/>
          <w:lang w:val="es-MX" w:eastAsia="es-MX"/>
        </w:rPr>
        <w:t>as</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l</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992"/>
        <w:gridCol w:w="993"/>
        <w:gridCol w:w="2409"/>
        <w:gridCol w:w="2439"/>
        <w:gridCol w:w="1984"/>
        <w:gridCol w:w="787"/>
      </w:tblGrid>
      <w:tr w:rsidR="00B83CB9" w:rsidRPr="00B83CB9" w:rsidTr="0094666B">
        <w:tc>
          <w:tcPr>
            <w:tcW w:w="992" w:type="dxa"/>
            <w:vMerge w:val="restart"/>
            <w:vAlign w:val="center"/>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sz w:val="20"/>
                <w:szCs w:val="20"/>
              </w:rPr>
              <w:t>Plazos</w:t>
            </w:r>
          </w:p>
        </w:tc>
        <w:tc>
          <w:tcPr>
            <w:tcW w:w="993" w:type="dxa"/>
            <w:vMerge w:val="restart"/>
            <w:vAlign w:val="center"/>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bCs/>
                <w:sz w:val="20"/>
                <w:szCs w:val="20"/>
              </w:rPr>
              <w:t>Pe</w:t>
            </w:r>
            <w:r w:rsidRPr="00B83CB9">
              <w:rPr>
                <w:rFonts w:ascii="Times New Roman" w:hAnsi="Times New Roman" w:cs="Times New Roman"/>
                <w:bCs/>
                <w:spacing w:val="1"/>
                <w:sz w:val="20"/>
                <w:szCs w:val="20"/>
              </w:rPr>
              <w:t>r</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do</w:t>
            </w:r>
          </w:p>
        </w:tc>
        <w:tc>
          <w:tcPr>
            <w:tcW w:w="7619" w:type="dxa"/>
            <w:gridSpan w:val="4"/>
            <w:vAlign w:val="center"/>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bCs/>
                <w:spacing w:val="-1"/>
                <w:sz w:val="20"/>
                <w:szCs w:val="20"/>
              </w:rPr>
              <w:t>E</w:t>
            </w:r>
            <w:r w:rsidRPr="00B83CB9">
              <w:rPr>
                <w:rFonts w:ascii="Times New Roman" w:hAnsi="Times New Roman" w:cs="Times New Roman"/>
                <w:bCs/>
                <w:spacing w:val="1"/>
                <w:sz w:val="20"/>
                <w:szCs w:val="20"/>
              </w:rPr>
              <w:t>f</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cto</w:t>
            </w:r>
            <w:r w:rsidRPr="00B83CB9">
              <w:rPr>
                <w:rFonts w:ascii="Times New Roman" w:hAnsi="Times New Roman" w:cs="Times New Roman"/>
                <w:bCs/>
                <w:sz w:val="20"/>
                <w:szCs w:val="20"/>
              </w:rPr>
              <w:t>s</w:t>
            </w:r>
          </w:p>
        </w:tc>
      </w:tr>
      <w:tr w:rsidR="00B83CB9" w:rsidRPr="00B83CB9" w:rsidTr="0094666B">
        <w:tc>
          <w:tcPr>
            <w:tcW w:w="992" w:type="dxa"/>
            <w:vMerge/>
            <w:vAlign w:val="center"/>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p>
        </w:tc>
        <w:tc>
          <w:tcPr>
            <w:tcW w:w="993" w:type="dxa"/>
            <w:vMerge/>
            <w:vAlign w:val="center"/>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p>
        </w:tc>
        <w:tc>
          <w:tcPr>
            <w:tcW w:w="2409" w:type="dxa"/>
            <w:vAlign w:val="center"/>
          </w:tcPr>
          <w:p w:rsidR="00B83CB9" w:rsidRPr="00B83CB9" w:rsidRDefault="00B83CB9" w:rsidP="00B83CB9">
            <w:pPr>
              <w:widowControl w:val="0"/>
              <w:autoSpaceDE w:val="0"/>
              <w:autoSpaceDN w:val="0"/>
              <w:adjustRightInd w:val="0"/>
              <w:ind w:right="113"/>
              <w:jc w:val="center"/>
              <w:rPr>
                <w:rFonts w:ascii="Times New Roman" w:hAnsi="Times New Roman" w:cs="Times New Roman"/>
                <w:sz w:val="20"/>
                <w:szCs w:val="20"/>
              </w:rPr>
            </w:pP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nelpr</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bl</w:t>
            </w:r>
            <w:r w:rsidRPr="00B83CB9">
              <w:rPr>
                <w:rFonts w:ascii="Times New Roman" w:hAnsi="Times New Roman" w:cs="Times New Roman"/>
                <w:bCs/>
                <w:spacing w:val="4"/>
                <w:sz w:val="20"/>
                <w:szCs w:val="20"/>
              </w:rPr>
              <w:t>e</w:t>
            </w:r>
            <w:r w:rsidRPr="00B83CB9">
              <w:rPr>
                <w:rFonts w:ascii="Times New Roman" w:hAnsi="Times New Roman" w:cs="Times New Roman"/>
                <w:bCs/>
                <w:spacing w:val="-5"/>
                <w:sz w:val="20"/>
                <w:szCs w:val="20"/>
              </w:rPr>
              <w:t>m</w:t>
            </w:r>
            <w:r w:rsidRPr="00B83CB9">
              <w:rPr>
                <w:rFonts w:ascii="Times New Roman" w:hAnsi="Times New Roman" w:cs="Times New Roman"/>
                <w:bCs/>
                <w:sz w:val="20"/>
                <w:szCs w:val="20"/>
              </w:rPr>
              <w:t>a</w:t>
            </w:r>
            <w:r w:rsidRPr="00B83CB9">
              <w:rPr>
                <w:rFonts w:ascii="Times New Roman" w:hAnsi="Times New Roman" w:cs="Times New Roman"/>
                <w:bCs/>
                <w:spacing w:val="1"/>
                <w:sz w:val="20"/>
                <w:szCs w:val="20"/>
              </w:rPr>
              <w:t>y</w:t>
            </w:r>
            <w:r w:rsidRPr="00B83CB9">
              <w:rPr>
                <w:rFonts w:ascii="Times New Roman" w:hAnsi="Times New Roman" w:cs="Times New Roman"/>
                <w:bCs/>
                <w:sz w:val="20"/>
                <w:szCs w:val="20"/>
              </w:rPr>
              <w:t>/oder</w:t>
            </w: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cho</w:t>
            </w:r>
            <w:r w:rsidRPr="00B83CB9">
              <w:rPr>
                <w:rFonts w:ascii="Times New Roman" w:hAnsi="Times New Roman" w:cs="Times New Roman"/>
                <w:bCs/>
                <w:spacing w:val="-1"/>
                <w:sz w:val="20"/>
                <w:szCs w:val="20"/>
              </w:rPr>
              <w:t>s</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l atendido</w:t>
            </w:r>
          </w:p>
        </w:tc>
        <w:tc>
          <w:tcPr>
            <w:tcW w:w="2439"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z w:val="20"/>
                <w:szCs w:val="20"/>
              </w:rPr>
              <w:t>S</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lesy Cultur</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les</w:t>
            </w:r>
          </w:p>
        </w:tc>
        <w:tc>
          <w:tcPr>
            <w:tcW w:w="1984" w:type="dxa"/>
            <w:vAlign w:val="center"/>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c</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n</w:t>
            </w:r>
            <w:r w:rsidRPr="00B83CB9">
              <w:rPr>
                <w:rFonts w:ascii="Times New Roman" w:hAnsi="Times New Roman" w:cs="Times New Roman"/>
                <w:bCs/>
                <w:spacing w:val="3"/>
                <w:sz w:val="20"/>
                <w:szCs w:val="20"/>
              </w:rPr>
              <w:t>ó</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ic</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s</w:t>
            </w:r>
          </w:p>
        </w:tc>
        <w:tc>
          <w:tcPr>
            <w:tcW w:w="787" w:type="dxa"/>
            <w:vAlign w:val="center"/>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bCs/>
                <w:spacing w:val="1"/>
                <w:sz w:val="20"/>
                <w:szCs w:val="20"/>
              </w:rPr>
              <w:t>Ot</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s</w:t>
            </w:r>
          </w:p>
        </w:tc>
      </w:tr>
      <w:tr w:rsidR="00B83CB9" w:rsidRPr="00B83CB9" w:rsidTr="0094666B">
        <w:tc>
          <w:tcPr>
            <w:tcW w:w="992"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Corto</w:t>
            </w:r>
          </w:p>
        </w:tc>
        <w:tc>
          <w:tcPr>
            <w:tcW w:w="993" w:type="dxa"/>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sz w:val="20"/>
                <w:szCs w:val="20"/>
              </w:rPr>
              <w:t>Un año</w:t>
            </w:r>
          </w:p>
        </w:tc>
        <w:tc>
          <w:tcPr>
            <w:tcW w:w="2409"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color w:val="000000"/>
                <w:sz w:val="20"/>
                <w:szCs w:val="20"/>
              </w:rPr>
              <w:t>Mejorar las condiciones de los inmuebles, servicios y áreas comunes de las unidades habitacionales.</w:t>
            </w:r>
          </w:p>
        </w:tc>
        <w:tc>
          <w:tcPr>
            <w:tcW w:w="2439"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Que los residentes de las unidades habitacionales mejoren su confort.</w:t>
            </w:r>
          </w:p>
        </w:tc>
        <w:tc>
          <w:tcPr>
            <w:tcW w:w="1984"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lang w:val="es-ES"/>
              </w:rPr>
              <w:t>Disminuir los gastos de las familias beneficiadas.</w:t>
            </w:r>
          </w:p>
        </w:tc>
        <w:tc>
          <w:tcPr>
            <w:tcW w:w="787"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p>
        </w:tc>
      </w:tr>
      <w:tr w:rsidR="00B83CB9" w:rsidRPr="00B83CB9" w:rsidTr="0094666B">
        <w:tc>
          <w:tcPr>
            <w:tcW w:w="992"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Mediano</w:t>
            </w:r>
          </w:p>
        </w:tc>
        <w:tc>
          <w:tcPr>
            <w:tcW w:w="993" w:type="dxa"/>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sz w:val="20"/>
                <w:szCs w:val="20"/>
              </w:rPr>
              <w:t>Dos años</w:t>
            </w:r>
          </w:p>
        </w:tc>
        <w:tc>
          <w:tcPr>
            <w:tcW w:w="2409"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Fomentar el derecho social de los condóminos de las unidades habitacionales.</w:t>
            </w:r>
          </w:p>
        </w:tc>
        <w:tc>
          <w:tcPr>
            <w:tcW w:w="2439"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Fomentar que se mantengan en buenas condiciones los inmuebles, servicios y áreas comunes de las unidades habitacionales.</w:t>
            </w:r>
          </w:p>
        </w:tc>
        <w:tc>
          <w:tcPr>
            <w:tcW w:w="1984"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Fortalecer el ingreso familiar.</w:t>
            </w:r>
          </w:p>
        </w:tc>
        <w:tc>
          <w:tcPr>
            <w:tcW w:w="787"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p>
        </w:tc>
      </w:tr>
      <w:tr w:rsidR="00B83CB9" w:rsidRPr="00B83CB9" w:rsidTr="0094666B">
        <w:tc>
          <w:tcPr>
            <w:tcW w:w="992"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Largo</w:t>
            </w:r>
          </w:p>
        </w:tc>
        <w:tc>
          <w:tcPr>
            <w:tcW w:w="993" w:type="dxa"/>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sz w:val="20"/>
                <w:szCs w:val="20"/>
              </w:rPr>
              <w:t>Tres años</w:t>
            </w:r>
          </w:p>
        </w:tc>
        <w:tc>
          <w:tcPr>
            <w:tcW w:w="2409"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Mejorar la imagen urbana y la calidad de vida de los habitantes de la demarcación.</w:t>
            </w:r>
          </w:p>
        </w:tc>
        <w:tc>
          <w:tcPr>
            <w:tcW w:w="2439"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Fomentar en los condóminos que se mantenga en buenas condiciones la infraestructura urbana.</w:t>
            </w:r>
          </w:p>
        </w:tc>
        <w:tc>
          <w:tcPr>
            <w:tcW w:w="1984"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Disponer de recursos económicos para solventar los gatos de mantenimiento para sus viviendas.</w:t>
            </w:r>
          </w:p>
        </w:tc>
        <w:tc>
          <w:tcPr>
            <w:tcW w:w="787"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p>
        </w:tc>
      </w:tr>
    </w:tbl>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b/>
          <w:sz w:val="20"/>
          <w:szCs w:val="20"/>
          <w:lang w:val="es-MX" w:eastAsia="es-MX"/>
        </w:rPr>
      </w:pPr>
      <w:r w:rsidRPr="00B83CB9">
        <w:rPr>
          <w:rFonts w:ascii="Times New Roman" w:hAnsi="Times New Roman" w:cs="Times New Roman"/>
          <w:b/>
          <w:sz w:val="20"/>
          <w:szCs w:val="20"/>
          <w:lang w:val="es-MX" w:eastAsia="es-MX"/>
        </w:rPr>
        <w:t>IV.2. Diseño metodológico para la construcción de la línea base</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Se realizará un estudio o diagnóstico de la población objetivo, donde se analizaran las sus características y se determinará su tendencia. Para la aplicación de esta técnica se utilizarán bases de datos y la estadística descriptiva. Además, se aplicarán encuestas con el propósito de establecer un est</w:t>
      </w:r>
      <w:r w:rsidRPr="00B83CB9">
        <w:rPr>
          <w:rFonts w:ascii="Times New Roman" w:hAnsi="Times New Roman" w:cs="Times New Roman"/>
          <w:color w:val="000000"/>
          <w:sz w:val="20"/>
          <w:szCs w:val="20"/>
          <w:lang w:val="es-MX" w:eastAsia="es-MX"/>
        </w:rPr>
        <w:t xml:space="preserve">udio socioeconómico de </w:t>
      </w:r>
      <w:r w:rsidRPr="00B83CB9">
        <w:rPr>
          <w:rFonts w:ascii="Times New Roman" w:hAnsi="Times New Roman" w:cs="Times New Roman"/>
          <w:color w:val="000000"/>
          <w:sz w:val="20"/>
          <w:szCs w:val="20"/>
          <w:lang w:val="es-MX" w:eastAsia="es-MX"/>
        </w:rPr>
        <w:lastRenderedPageBreak/>
        <w:t>los candidatos al programa social y su percepción sobre los beneficios.</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b/>
          <w:sz w:val="20"/>
          <w:szCs w:val="20"/>
          <w:lang w:val="es-MX" w:eastAsia="es-MX"/>
        </w:rPr>
      </w:pPr>
      <w:r w:rsidRPr="00B83CB9">
        <w:rPr>
          <w:rFonts w:ascii="Times New Roman" w:hAnsi="Times New Roman" w:cs="Times New Roman"/>
          <w:b/>
          <w:sz w:val="20"/>
          <w:szCs w:val="20"/>
          <w:lang w:val="es-MX" w:eastAsia="es-MX"/>
        </w:rPr>
        <w:t>IV.3. Diseño del instrumento para la construcción de la línea base</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2592"/>
        <w:gridCol w:w="5878"/>
      </w:tblGrid>
      <w:tr w:rsidR="00B83CB9" w:rsidRPr="00B83CB9" w:rsidTr="0094666B">
        <w:tc>
          <w:tcPr>
            <w:tcW w:w="2693" w:type="dxa"/>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bCs/>
                <w:sz w:val="20"/>
                <w:szCs w:val="20"/>
              </w:rPr>
              <w:t>C</w:t>
            </w:r>
            <w:r w:rsidRPr="00B83CB9">
              <w:rPr>
                <w:rFonts w:ascii="Times New Roman" w:hAnsi="Times New Roman" w:cs="Times New Roman"/>
                <w:bCs/>
                <w:spacing w:val="1"/>
                <w:sz w:val="20"/>
                <w:szCs w:val="20"/>
              </w:rPr>
              <w:t>at</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go</w:t>
            </w:r>
            <w:r w:rsidRPr="00B83CB9">
              <w:rPr>
                <w:rFonts w:ascii="Times New Roman" w:hAnsi="Times New Roman" w:cs="Times New Roman"/>
                <w:bCs/>
                <w:sz w:val="20"/>
                <w:szCs w:val="20"/>
              </w:rPr>
              <w:t>ríadeAn</w:t>
            </w:r>
            <w:r w:rsidRPr="00B83CB9">
              <w:rPr>
                <w:rFonts w:ascii="Times New Roman" w:hAnsi="Times New Roman" w:cs="Times New Roman"/>
                <w:bCs/>
                <w:spacing w:val="1"/>
                <w:sz w:val="20"/>
                <w:szCs w:val="20"/>
              </w:rPr>
              <w:t>á</w:t>
            </w:r>
            <w:r w:rsidRPr="00B83CB9">
              <w:rPr>
                <w:rFonts w:ascii="Times New Roman" w:hAnsi="Times New Roman" w:cs="Times New Roman"/>
                <w:bCs/>
                <w:sz w:val="20"/>
                <w:szCs w:val="20"/>
              </w:rPr>
              <w:t>li</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is</w:t>
            </w:r>
          </w:p>
        </w:tc>
        <w:tc>
          <w:tcPr>
            <w:tcW w:w="6379" w:type="dxa"/>
          </w:tcPr>
          <w:p w:rsidR="00B83CB9" w:rsidRPr="00B83CB9" w:rsidRDefault="00B83CB9" w:rsidP="00B83CB9">
            <w:pPr>
              <w:widowControl w:val="0"/>
              <w:autoSpaceDE w:val="0"/>
              <w:autoSpaceDN w:val="0"/>
              <w:adjustRightInd w:val="0"/>
              <w:ind w:right="-1"/>
              <w:jc w:val="center"/>
              <w:rPr>
                <w:rFonts w:ascii="Times New Roman" w:hAnsi="Times New Roman" w:cs="Times New Roman"/>
                <w:sz w:val="20"/>
                <w:szCs w:val="20"/>
              </w:rPr>
            </w:pPr>
            <w:r w:rsidRPr="00B83CB9">
              <w:rPr>
                <w:rFonts w:ascii="Times New Roman" w:hAnsi="Times New Roman" w:cs="Times New Roman"/>
                <w:bCs/>
                <w:sz w:val="20"/>
                <w:szCs w:val="20"/>
              </w:rPr>
              <w:t>Re</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c</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vo</w:t>
            </w:r>
            <w:r w:rsidRPr="00B83CB9">
              <w:rPr>
                <w:rFonts w:ascii="Times New Roman" w:hAnsi="Times New Roman" w:cs="Times New Roman"/>
                <w:bCs/>
                <w:sz w:val="20"/>
                <w:szCs w:val="20"/>
              </w:rPr>
              <w:t>sde</w:t>
            </w:r>
            <w:r w:rsidRPr="00B83CB9">
              <w:rPr>
                <w:rFonts w:ascii="Times New Roman" w:hAnsi="Times New Roman" w:cs="Times New Roman"/>
                <w:bCs/>
                <w:spacing w:val="-1"/>
                <w:sz w:val="20"/>
                <w:szCs w:val="20"/>
              </w:rPr>
              <w:t>I</w:t>
            </w:r>
            <w:r w:rsidRPr="00B83CB9">
              <w:rPr>
                <w:rFonts w:ascii="Times New Roman" w:hAnsi="Times New Roman" w:cs="Times New Roman"/>
                <w:bCs/>
                <w:sz w:val="20"/>
                <w:szCs w:val="20"/>
              </w:rPr>
              <w:t>n</w:t>
            </w:r>
            <w:r w:rsidRPr="00B83CB9">
              <w:rPr>
                <w:rFonts w:ascii="Times New Roman" w:hAnsi="Times New Roman" w:cs="Times New Roman"/>
                <w:bCs/>
                <w:spacing w:val="-1"/>
                <w:sz w:val="20"/>
                <w:szCs w:val="20"/>
              </w:rPr>
              <w:t>s</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r</w:t>
            </w:r>
            <w:r w:rsidRPr="00B83CB9">
              <w:rPr>
                <w:rFonts w:ascii="Times New Roman" w:hAnsi="Times New Roman" w:cs="Times New Roman"/>
                <w:bCs/>
                <w:spacing w:val="2"/>
                <w:sz w:val="20"/>
                <w:szCs w:val="20"/>
              </w:rPr>
              <w:t>u</w:t>
            </w:r>
            <w:r w:rsidRPr="00B83CB9">
              <w:rPr>
                <w:rFonts w:ascii="Times New Roman" w:hAnsi="Times New Roman" w:cs="Times New Roman"/>
                <w:bCs/>
                <w:spacing w:val="-3"/>
                <w:sz w:val="20"/>
                <w:szCs w:val="20"/>
              </w:rPr>
              <w:t>m</w:t>
            </w:r>
            <w:r w:rsidRPr="00B83CB9">
              <w:rPr>
                <w:rFonts w:ascii="Times New Roman" w:hAnsi="Times New Roman" w:cs="Times New Roman"/>
                <w:bCs/>
                <w:spacing w:val="3"/>
                <w:sz w:val="20"/>
                <w:szCs w:val="20"/>
              </w:rPr>
              <w:t>e</w:t>
            </w:r>
            <w:r w:rsidRPr="00B83CB9">
              <w:rPr>
                <w:rFonts w:ascii="Times New Roman" w:hAnsi="Times New Roman" w:cs="Times New Roman"/>
                <w:bCs/>
                <w:sz w:val="20"/>
                <w:szCs w:val="20"/>
              </w:rPr>
              <w:t>nto</w:t>
            </w:r>
          </w:p>
        </w:tc>
      </w:tr>
      <w:tr w:rsidR="00B83CB9" w:rsidRPr="00B83CB9" w:rsidTr="0094666B">
        <w:tc>
          <w:tcPr>
            <w:tcW w:w="2693"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Diagnóstico.</w:t>
            </w:r>
          </w:p>
        </w:tc>
        <w:tc>
          <w:tcPr>
            <w:tcW w:w="6379"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Volumen de la población objetivo.</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Características y condiciones de las unidades habitacionales donde se otorgaron los apoyos.</w:t>
            </w:r>
          </w:p>
        </w:tc>
      </w:tr>
      <w:tr w:rsidR="00B83CB9" w:rsidRPr="00B83CB9" w:rsidTr="0094666B">
        <w:tc>
          <w:tcPr>
            <w:tcW w:w="2693"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Encuesta</w:t>
            </w:r>
          </w:p>
        </w:tc>
        <w:tc>
          <w:tcPr>
            <w:tcW w:w="6379" w:type="dxa"/>
          </w:tcPr>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 xml:space="preserve">Datos generales del o los solicitante (nombre, </w:t>
            </w:r>
            <w:r w:rsidRPr="00B83CB9">
              <w:rPr>
                <w:rFonts w:ascii="Times New Roman" w:hAnsi="Times New Roman" w:cs="Times New Roman"/>
                <w:color w:val="000000"/>
                <w:sz w:val="20"/>
                <w:szCs w:val="20"/>
              </w:rPr>
              <w:t>edad y género).</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Datos sobre la ubicación de la unidad habitacional (calle, número oficial, colonia, código postal y referencias de ubicación)</w:t>
            </w:r>
            <w:r w:rsidRPr="00B83CB9">
              <w:rPr>
                <w:rFonts w:ascii="Times New Roman" w:hAnsi="Times New Roman" w:cs="Times New Roman"/>
                <w:color w:val="000000"/>
                <w:sz w:val="20"/>
                <w:szCs w:val="20"/>
              </w:rPr>
              <w:t>.</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Volumen de la población que reside en la unidad habitacional.</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rPr>
            </w:pPr>
            <w:r w:rsidRPr="00B83CB9">
              <w:rPr>
                <w:rFonts w:ascii="Times New Roman" w:hAnsi="Times New Roman" w:cs="Times New Roman"/>
                <w:sz w:val="20"/>
                <w:szCs w:val="20"/>
              </w:rPr>
              <w:t>Percepción de los beneficiarios sobre el programa.</w:t>
            </w:r>
          </w:p>
        </w:tc>
      </w:tr>
    </w:tbl>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tabs>
          <w:tab w:val="left" w:pos="6195"/>
        </w:tabs>
        <w:jc w:val="both"/>
        <w:rPr>
          <w:rFonts w:ascii="Times New Roman" w:hAnsi="Times New Roman" w:cs="Times New Roman"/>
          <w:sz w:val="20"/>
          <w:szCs w:val="20"/>
          <w:lang w:val="es-MX" w:eastAsia="es-MX"/>
        </w:rPr>
      </w:pPr>
    </w:p>
    <w:p w:rsidR="00B83CB9" w:rsidRPr="00B83CB9" w:rsidRDefault="00B83CB9" w:rsidP="00B83CB9">
      <w:pPr>
        <w:tabs>
          <w:tab w:val="left" w:pos="6195"/>
        </w:tabs>
        <w:jc w:val="both"/>
        <w:rPr>
          <w:rFonts w:ascii="Times New Roman" w:hAnsi="Times New Roman" w:cs="Times New Roman"/>
          <w:b/>
          <w:bCs/>
          <w:sz w:val="20"/>
          <w:szCs w:val="20"/>
          <w:lang w:val="es-MX" w:eastAsia="es-MX"/>
        </w:rPr>
      </w:pP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V</w:t>
      </w:r>
      <w:r w:rsidRPr="00B83CB9">
        <w:rPr>
          <w:rFonts w:ascii="Times New Roman" w:hAnsi="Times New Roman" w:cs="Times New Roman"/>
          <w:b/>
          <w:bCs/>
          <w:spacing w:val="1"/>
          <w:sz w:val="20"/>
          <w:szCs w:val="20"/>
          <w:lang w:val="es-MX" w:eastAsia="es-MX"/>
        </w:rPr>
        <w:t>.4</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z w:val="20"/>
          <w:szCs w:val="20"/>
          <w:lang w:val="es-MX" w:eastAsia="es-MX"/>
        </w:rPr>
        <w:t>é</w:t>
      </w:r>
      <w:r w:rsidRPr="00B83CB9">
        <w:rPr>
          <w:rFonts w:ascii="Times New Roman" w:hAnsi="Times New Roman" w:cs="Times New Roman"/>
          <w:b/>
          <w:bCs/>
          <w:spacing w:val="1"/>
          <w:sz w:val="20"/>
          <w:szCs w:val="20"/>
          <w:lang w:val="es-MX" w:eastAsia="es-MX"/>
        </w:rPr>
        <w:t>to</w:t>
      </w:r>
      <w:r w:rsidRPr="00B83CB9">
        <w:rPr>
          <w:rFonts w:ascii="Times New Roman" w:hAnsi="Times New Roman" w:cs="Times New Roman"/>
          <w:b/>
          <w:bCs/>
          <w:sz w:val="20"/>
          <w:szCs w:val="20"/>
          <w:lang w:val="es-MX" w:eastAsia="es-MX"/>
        </w:rPr>
        <w:t>dodeAplic</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ó</w:t>
      </w:r>
      <w:r w:rsidRPr="00B83CB9">
        <w:rPr>
          <w:rFonts w:ascii="Times New Roman" w:hAnsi="Times New Roman" w:cs="Times New Roman"/>
          <w:b/>
          <w:bCs/>
          <w:sz w:val="20"/>
          <w:szCs w:val="20"/>
          <w:lang w:val="es-MX" w:eastAsia="es-MX"/>
        </w:rPr>
        <w:t>ndelI</w:t>
      </w:r>
      <w:r w:rsidRPr="00B83CB9">
        <w:rPr>
          <w:rFonts w:ascii="Times New Roman" w:hAnsi="Times New Roman" w:cs="Times New Roman"/>
          <w:b/>
          <w:bCs/>
          <w:spacing w:val="2"/>
          <w:sz w:val="20"/>
          <w:szCs w:val="20"/>
          <w:lang w:val="es-MX" w:eastAsia="es-MX"/>
        </w:rPr>
        <w:t>n</w:t>
      </w:r>
      <w:r w:rsidRPr="00B83CB9">
        <w:rPr>
          <w:rFonts w:ascii="Times New Roman" w:hAnsi="Times New Roman" w:cs="Times New Roman"/>
          <w:b/>
          <w:bCs/>
          <w:spacing w:val="-1"/>
          <w:sz w:val="20"/>
          <w:szCs w:val="20"/>
          <w:lang w:val="es-MX" w:eastAsia="es-MX"/>
        </w:rPr>
        <w:t>s</w:t>
      </w:r>
      <w:r w:rsidRPr="00B83CB9">
        <w:rPr>
          <w:rFonts w:ascii="Times New Roman" w:hAnsi="Times New Roman" w:cs="Times New Roman"/>
          <w:b/>
          <w:bCs/>
          <w:spacing w:val="1"/>
          <w:sz w:val="20"/>
          <w:szCs w:val="20"/>
          <w:lang w:val="es-MX" w:eastAsia="es-MX"/>
        </w:rPr>
        <w:t>t</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2"/>
          <w:sz w:val="20"/>
          <w:szCs w:val="20"/>
          <w:lang w:val="es-MX" w:eastAsia="es-MX"/>
        </w:rPr>
        <w:t>u</w:t>
      </w:r>
      <w:r w:rsidRPr="00B83CB9">
        <w:rPr>
          <w:rFonts w:ascii="Times New Roman" w:hAnsi="Times New Roman" w:cs="Times New Roman"/>
          <w:b/>
          <w:bCs/>
          <w:spacing w:val="-3"/>
          <w:sz w:val="20"/>
          <w:szCs w:val="20"/>
          <w:lang w:val="es-MX" w:eastAsia="es-MX"/>
        </w:rPr>
        <w:t>m</w:t>
      </w:r>
      <w:r w:rsidRPr="00B83CB9">
        <w:rPr>
          <w:rFonts w:ascii="Times New Roman" w:hAnsi="Times New Roman" w:cs="Times New Roman"/>
          <w:b/>
          <w:bCs/>
          <w:sz w:val="20"/>
          <w:szCs w:val="20"/>
          <w:lang w:val="es-MX" w:eastAsia="es-MX"/>
        </w:rPr>
        <w:t>en</w:t>
      </w:r>
      <w:r w:rsidRPr="00B83CB9">
        <w:rPr>
          <w:rFonts w:ascii="Times New Roman" w:hAnsi="Times New Roman" w:cs="Times New Roman"/>
          <w:b/>
          <w:bCs/>
          <w:spacing w:val="1"/>
          <w:sz w:val="20"/>
          <w:szCs w:val="20"/>
          <w:lang w:val="es-MX" w:eastAsia="es-MX"/>
        </w:rPr>
        <w:t>t</w:t>
      </w:r>
      <w:r w:rsidRPr="00B83CB9">
        <w:rPr>
          <w:rFonts w:ascii="Times New Roman" w:hAnsi="Times New Roman" w:cs="Times New Roman"/>
          <w:b/>
          <w:bCs/>
          <w:sz w:val="20"/>
          <w:szCs w:val="20"/>
          <w:lang w:val="es-MX" w:eastAsia="es-MX"/>
        </w:rPr>
        <w:t>o</w:t>
      </w:r>
    </w:p>
    <w:p w:rsidR="00B83CB9" w:rsidRPr="00B83CB9" w:rsidRDefault="00B83CB9" w:rsidP="00B83CB9">
      <w:pPr>
        <w:tabs>
          <w:tab w:val="left" w:pos="6195"/>
        </w:tabs>
        <w:jc w:val="both"/>
        <w:rPr>
          <w:rFonts w:ascii="Times New Roman" w:hAnsi="Times New Roman" w:cs="Times New Roman"/>
          <w:bCs/>
          <w:sz w:val="20"/>
          <w:szCs w:val="20"/>
          <w:highlight w:val="yellow"/>
          <w:lang w:val="es-MX" w:eastAsia="es-MX"/>
        </w:rPr>
      </w:pPr>
    </w:p>
    <w:p w:rsidR="00B83CB9" w:rsidRPr="00B83CB9" w:rsidRDefault="00B83CB9" w:rsidP="00B83CB9">
      <w:pPr>
        <w:tabs>
          <w:tab w:val="left" w:pos="6195"/>
        </w:tabs>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La aplicación de la encuesta se realizará a los administradores de las 20 unidades habitacionales donde se otorgaron los apoyos económicos.</w:t>
      </w:r>
    </w:p>
    <w:p w:rsidR="00B83CB9" w:rsidRPr="00B83CB9" w:rsidRDefault="00B83CB9" w:rsidP="00B83CB9">
      <w:pPr>
        <w:tabs>
          <w:tab w:val="left" w:pos="6195"/>
        </w:tabs>
        <w:jc w:val="both"/>
        <w:rPr>
          <w:rFonts w:ascii="Times New Roman" w:hAnsi="Times New Roman" w:cs="Times New Roman"/>
          <w:bCs/>
          <w:sz w:val="20"/>
          <w:szCs w:val="20"/>
          <w:lang w:val="es-MX" w:eastAsia="es-MX"/>
        </w:rPr>
      </w:pPr>
    </w:p>
    <w:p w:rsidR="00B83CB9" w:rsidRPr="00B83CB9" w:rsidRDefault="00B83CB9" w:rsidP="00B83CB9">
      <w:pPr>
        <w:tabs>
          <w:tab w:val="left" w:pos="6195"/>
        </w:tabs>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144"/>
        <w:jc w:val="both"/>
        <w:rPr>
          <w:rFonts w:ascii="Times New Roman" w:hAnsi="Times New Roman" w:cs="Times New Roman"/>
          <w:b/>
          <w:bCs/>
          <w:sz w:val="20"/>
          <w:szCs w:val="20"/>
          <w:lang w:val="es-MX" w:eastAsia="es-MX"/>
        </w:rPr>
      </w:pP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V</w:t>
      </w:r>
      <w:r w:rsidRPr="00B83CB9">
        <w:rPr>
          <w:rFonts w:ascii="Times New Roman" w:hAnsi="Times New Roman" w:cs="Times New Roman"/>
          <w:b/>
          <w:bCs/>
          <w:spacing w:val="1"/>
          <w:sz w:val="20"/>
          <w:szCs w:val="20"/>
          <w:lang w:val="es-MX" w:eastAsia="es-MX"/>
        </w:rPr>
        <w:t>.5</w:t>
      </w:r>
      <w:r w:rsidRPr="00B83CB9">
        <w:rPr>
          <w:rFonts w:ascii="Times New Roman" w:hAnsi="Times New Roman" w:cs="Times New Roman"/>
          <w:b/>
          <w:bCs/>
          <w:sz w:val="20"/>
          <w:szCs w:val="20"/>
          <w:lang w:val="es-MX" w:eastAsia="es-MX"/>
        </w:rPr>
        <w:t>.Cr</w:t>
      </w:r>
      <w:r w:rsidRPr="00B83CB9">
        <w:rPr>
          <w:rFonts w:ascii="Times New Roman" w:hAnsi="Times New Roman" w:cs="Times New Roman"/>
          <w:b/>
          <w:bCs/>
          <w:spacing w:val="2"/>
          <w:sz w:val="20"/>
          <w:szCs w:val="20"/>
          <w:lang w:val="es-MX" w:eastAsia="es-MX"/>
        </w:rPr>
        <w:t>o</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1"/>
          <w:sz w:val="20"/>
          <w:szCs w:val="20"/>
          <w:lang w:val="es-MX" w:eastAsia="es-MX"/>
        </w:rPr>
        <w:t>og</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z w:val="20"/>
          <w:szCs w:val="20"/>
          <w:lang w:val="es-MX" w:eastAsia="es-MX"/>
        </w:rPr>
        <w:t>ade</w:t>
      </w:r>
      <w:r w:rsidRPr="00B83CB9">
        <w:rPr>
          <w:rFonts w:ascii="Times New Roman" w:hAnsi="Times New Roman" w:cs="Times New Roman"/>
          <w:b/>
          <w:bCs/>
          <w:spacing w:val="2"/>
          <w:sz w:val="20"/>
          <w:szCs w:val="20"/>
          <w:lang w:val="es-MX" w:eastAsia="es-MX"/>
        </w:rPr>
        <w:t>A</w:t>
      </w:r>
      <w:r w:rsidRPr="00B83CB9">
        <w:rPr>
          <w:rFonts w:ascii="Times New Roman" w:hAnsi="Times New Roman" w:cs="Times New Roman"/>
          <w:b/>
          <w:bCs/>
          <w:sz w:val="20"/>
          <w:szCs w:val="20"/>
          <w:lang w:val="es-MX" w:eastAsia="es-MX"/>
        </w:rPr>
        <w:t>pl</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c</w:t>
      </w:r>
      <w:r w:rsidRPr="00B83CB9">
        <w:rPr>
          <w:rFonts w:ascii="Times New Roman" w:hAnsi="Times New Roman" w:cs="Times New Roman"/>
          <w:b/>
          <w:bCs/>
          <w:spacing w:val="4"/>
          <w:sz w:val="20"/>
          <w:szCs w:val="20"/>
          <w:lang w:val="es-MX" w:eastAsia="es-MX"/>
        </w:rPr>
        <w:t>a</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ó</w:t>
      </w:r>
      <w:r w:rsidRPr="00B83CB9">
        <w:rPr>
          <w:rFonts w:ascii="Times New Roman" w:hAnsi="Times New Roman" w:cs="Times New Roman"/>
          <w:b/>
          <w:bCs/>
          <w:sz w:val="20"/>
          <w:szCs w:val="20"/>
          <w:lang w:val="es-MX" w:eastAsia="es-MX"/>
        </w:rPr>
        <w:t>ny Pr</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c</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pacing w:val="-1"/>
          <w:sz w:val="20"/>
          <w:szCs w:val="20"/>
          <w:lang w:val="es-MX" w:eastAsia="es-MX"/>
        </w:rPr>
        <w:t>s</w:t>
      </w:r>
      <w:r w:rsidRPr="00B83CB9">
        <w:rPr>
          <w:rFonts w:ascii="Times New Roman" w:hAnsi="Times New Roman" w:cs="Times New Roman"/>
          <w:b/>
          <w:bCs/>
          <w:spacing w:val="3"/>
          <w:sz w:val="20"/>
          <w:szCs w:val="20"/>
          <w:lang w:val="es-MX" w:eastAsia="es-MX"/>
        </w:rPr>
        <w:t>a</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z w:val="20"/>
          <w:szCs w:val="20"/>
          <w:lang w:val="es-MX" w:eastAsia="es-MX"/>
        </w:rPr>
        <w:t>ientodela</w:t>
      </w:r>
      <w:r w:rsidRPr="00B83CB9">
        <w:rPr>
          <w:rFonts w:ascii="Times New Roman" w:hAnsi="Times New Roman" w:cs="Times New Roman"/>
          <w:b/>
          <w:bCs/>
          <w:spacing w:val="2"/>
          <w:sz w:val="20"/>
          <w:szCs w:val="20"/>
          <w:lang w:val="es-MX" w:eastAsia="es-MX"/>
        </w:rPr>
        <w:t>I</w:t>
      </w:r>
      <w:r w:rsidRPr="00B83CB9">
        <w:rPr>
          <w:rFonts w:ascii="Times New Roman" w:hAnsi="Times New Roman" w:cs="Times New Roman"/>
          <w:b/>
          <w:bCs/>
          <w:sz w:val="20"/>
          <w:szCs w:val="20"/>
          <w:lang w:val="es-MX" w:eastAsia="es-MX"/>
        </w:rPr>
        <w:t>nf</w:t>
      </w:r>
      <w:r w:rsidRPr="00B83CB9">
        <w:rPr>
          <w:rFonts w:ascii="Times New Roman" w:hAnsi="Times New Roman" w:cs="Times New Roman"/>
          <w:b/>
          <w:bCs/>
          <w:spacing w:val="2"/>
          <w:sz w:val="20"/>
          <w:szCs w:val="20"/>
          <w:lang w:val="es-MX" w:eastAsia="es-MX"/>
        </w:rPr>
        <w:t>o</w:t>
      </w:r>
      <w:r w:rsidRPr="00B83CB9">
        <w:rPr>
          <w:rFonts w:ascii="Times New Roman" w:hAnsi="Times New Roman" w:cs="Times New Roman"/>
          <w:b/>
          <w:bCs/>
          <w:spacing w:val="3"/>
          <w:sz w:val="20"/>
          <w:szCs w:val="20"/>
          <w:lang w:val="es-MX" w:eastAsia="es-MX"/>
        </w:rPr>
        <w:t>r</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ó</w:t>
      </w:r>
      <w:r w:rsidRPr="00B83CB9">
        <w:rPr>
          <w:rFonts w:ascii="Times New Roman" w:hAnsi="Times New Roman" w:cs="Times New Roman"/>
          <w:b/>
          <w:bCs/>
          <w:sz w:val="20"/>
          <w:szCs w:val="20"/>
          <w:lang w:val="es-MX" w:eastAsia="es-MX"/>
        </w:rPr>
        <w:t>n</w:t>
      </w:r>
    </w:p>
    <w:p w:rsidR="00B83CB9" w:rsidRPr="00B83CB9" w:rsidRDefault="00B83CB9" w:rsidP="00B83CB9">
      <w:pPr>
        <w:widowControl w:val="0"/>
        <w:autoSpaceDE w:val="0"/>
        <w:autoSpaceDN w:val="0"/>
        <w:adjustRightInd w:val="0"/>
        <w:ind w:right="4310"/>
        <w:jc w:val="both"/>
        <w:rPr>
          <w:rFonts w:ascii="Times New Roman" w:hAnsi="Times New Roman" w:cs="Times New Roman"/>
          <w:sz w:val="20"/>
          <w:szCs w:val="20"/>
          <w:lang w:val="es-MX" w:eastAsia="es-MX"/>
        </w:rPr>
      </w:pPr>
    </w:p>
    <w:tbl>
      <w:tblPr>
        <w:tblStyle w:val="Tablaconcuadrcula"/>
        <w:tblW w:w="7621" w:type="dxa"/>
        <w:tblLayout w:type="fixed"/>
        <w:tblLook w:val="04A0"/>
      </w:tblPr>
      <w:tblGrid>
        <w:gridCol w:w="4219"/>
        <w:gridCol w:w="567"/>
        <w:gridCol w:w="567"/>
        <w:gridCol w:w="567"/>
        <w:gridCol w:w="567"/>
        <w:gridCol w:w="567"/>
        <w:gridCol w:w="567"/>
      </w:tblGrid>
      <w:tr w:rsidR="00B83CB9" w:rsidRPr="00B83CB9" w:rsidTr="0094666B">
        <w:trPr>
          <w:trHeight w:val="211"/>
        </w:trPr>
        <w:tc>
          <w:tcPr>
            <w:tcW w:w="4219"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Actividad</w:t>
            </w:r>
          </w:p>
        </w:tc>
        <w:tc>
          <w:tcPr>
            <w:tcW w:w="567"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Jul</w:t>
            </w:r>
          </w:p>
        </w:tc>
        <w:tc>
          <w:tcPr>
            <w:tcW w:w="567"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Ago</w:t>
            </w:r>
          </w:p>
        </w:tc>
        <w:tc>
          <w:tcPr>
            <w:tcW w:w="567"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Sep</w:t>
            </w:r>
          </w:p>
        </w:tc>
        <w:tc>
          <w:tcPr>
            <w:tcW w:w="567"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Oct</w:t>
            </w:r>
          </w:p>
        </w:tc>
        <w:tc>
          <w:tcPr>
            <w:tcW w:w="567"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Nov</w:t>
            </w:r>
          </w:p>
        </w:tc>
        <w:tc>
          <w:tcPr>
            <w:tcW w:w="567"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Dic</w:t>
            </w:r>
          </w:p>
        </w:tc>
      </w:tr>
      <w:tr w:rsidR="00B83CB9" w:rsidRPr="00B83CB9" w:rsidTr="0094666B">
        <w:trPr>
          <w:trHeight w:val="298"/>
        </w:trPr>
        <w:tc>
          <w:tcPr>
            <w:tcW w:w="4219"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r>
      <w:tr w:rsidR="00B83CB9" w:rsidRPr="00B83CB9" w:rsidTr="0094666B">
        <w:trPr>
          <w:trHeight w:val="318"/>
        </w:trPr>
        <w:tc>
          <w:tcPr>
            <w:tcW w:w="4219"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Sistematización de la información.</w:t>
            </w: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r>
      <w:tr w:rsidR="00B83CB9" w:rsidRPr="00B83CB9" w:rsidTr="0094666B">
        <w:trPr>
          <w:trHeight w:val="202"/>
        </w:trPr>
        <w:tc>
          <w:tcPr>
            <w:tcW w:w="4219"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Elaboración del diagnóstico.</w:t>
            </w: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r>
      <w:tr w:rsidR="00B83CB9" w:rsidRPr="00B83CB9" w:rsidTr="0094666B">
        <w:trPr>
          <w:trHeight w:val="202"/>
        </w:trPr>
        <w:tc>
          <w:tcPr>
            <w:tcW w:w="4219"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Aplicación de la encuesta.</w:t>
            </w: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r>
      <w:tr w:rsidR="00B83CB9" w:rsidRPr="00B83CB9" w:rsidTr="0094666B">
        <w:trPr>
          <w:trHeight w:val="202"/>
        </w:trPr>
        <w:tc>
          <w:tcPr>
            <w:tcW w:w="4219"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Elaboración del informe de la encuesta.</w:t>
            </w: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p>
        </w:tc>
      </w:tr>
    </w:tbl>
    <w:p w:rsidR="00B83CB9" w:rsidRPr="00B83CB9" w:rsidRDefault="00B83CB9" w:rsidP="00B83CB9">
      <w:pPr>
        <w:widowControl w:val="0"/>
        <w:autoSpaceDE w:val="0"/>
        <w:autoSpaceDN w:val="0"/>
        <w:adjustRightInd w:val="0"/>
        <w:ind w:right="4310"/>
        <w:jc w:val="both"/>
        <w:rPr>
          <w:rFonts w:ascii="Times New Roman" w:hAnsi="Times New Roman" w:cs="Times New Roman"/>
          <w:sz w:val="20"/>
          <w:szCs w:val="20"/>
          <w:lang w:val="es-MX" w:eastAsia="es-MX"/>
        </w:rPr>
      </w:pPr>
    </w:p>
    <w:p w:rsidR="00B83CB9" w:rsidRPr="00B83CB9" w:rsidRDefault="00B83CB9" w:rsidP="00B83CB9">
      <w:pPr>
        <w:tabs>
          <w:tab w:val="left" w:pos="6195"/>
        </w:tabs>
        <w:jc w:val="both"/>
        <w:rPr>
          <w:rFonts w:ascii="Times New Roman" w:hAnsi="Times New Roman" w:cs="Times New Roman"/>
          <w:bCs/>
          <w:spacing w:val="-1"/>
          <w:sz w:val="20"/>
          <w:szCs w:val="20"/>
          <w:lang w:val="es-MX" w:eastAsia="es-MX"/>
        </w:rPr>
      </w:pPr>
    </w:p>
    <w:p w:rsidR="00B83CB9" w:rsidRPr="00B83CB9" w:rsidRDefault="00B83CB9" w:rsidP="00B83CB9">
      <w:pPr>
        <w:tabs>
          <w:tab w:val="left" w:pos="6195"/>
        </w:tabs>
        <w:jc w:val="both"/>
        <w:rPr>
          <w:rFonts w:ascii="Times New Roman" w:hAnsi="Times New Roman" w:cs="Times New Roman"/>
          <w:b/>
          <w:bCs/>
          <w:spacing w:val="-1"/>
          <w:sz w:val="20"/>
          <w:szCs w:val="20"/>
          <w:lang w:val="es-MX" w:eastAsia="es-MX"/>
        </w:rPr>
      </w:pPr>
      <w:r w:rsidRPr="00B83CB9">
        <w:rPr>
          <w:rFonts w:ascii="Times New Roman" w:hAnsi="Times New Roman" w:cs="Times New Roman"/>
          <w:b/>
          <w:bCs/>
          <w:spacing w:val="-1"/>
          <w:sz w:val="20"/>
          <w:szCs w:val="20"/>
          <w:lang w:val="es-MX" w:eastAsia="es-MX"/>
        </w:rPr>
        <w:t>V. ANÁLISIS Y SEGUIMIENTO DE LA EVALUACIÓN INTERNA 2015</w:t>
      </w:r>
    </w:p>
    <w:p w:rsidR="00B83CB9" w:rsidRPr="00B83CB9" w:rsidRDefault="00B83CB9" w:rsidP="00B83CB9">
      <w:pPr>
        <w:tabs>
          <w:tab w:val="left" w:pos="6195"/>
        </w:tabs>
        <w:jc w:val="both"/>
        <w:rPr>
          <w:rFonts w:ascii="Times New Roman" w:hAnsi="Times New Roman" w:cs="Times New Roman"/>
          <w:b/>
          <w:bCs/>
          <w:spacing w:val="-1"/>
          <w:sz w:val="20"/>
          <w:szCs w:val="20"/>
          <w:lang w:val="es-MX" w:eastAsia="es-MX"/>
        </w:rPr>
      </w:pPr>
    </w:p>
    <w:p w:rsidR="00B83CB9" w:rsidRPr="00B83CB9" w:rsidRDefault="00B83CB9" w:rsidP="00B83CB9">
      <w:pPr>
        <w:tabs>
          <w:tab w:val="left" w:pos="6195"/>
        </w:tabs>
        <w:jc w:val="both"/>
        <w:rPr>
          <w:rFonts w:ascii="Times New Roman" w:hAnsi="Times New Roman" w:cs="Times New Roman"/>
          <w:b/>
          <w:bCs/>
          <w:spacing w:val="-1"/>
          <w:sz w:val="20"/>
          <w:szCs w:val="20"/>
          <w:lang w:val="es-MX" w:eastAsia="es-MX"/>
        </w:rPr>
      </w:pPr>
      <w:r w:rsidRPr="00B83CB9">
        <w:rPr>
          <w:rFonts w:ascii="Times New Roman" w:hAnsi="Times New Roman" w:cs="Times New Roman"/>
          <w:b/>
          <w:bCs/>
          <w:spacing w:val="-1"/>
          <w:sz w:val="20"/>
          <w:szCs w:val="20"/>
          <w:lang w:val="es-MX" w:eastAsia="es-MX"/>
        </w:rPr>
        <w:t>V.1. Análisis de la Evaluación Interna 2015</w:t>
      </w:r>
    </w:p>
    <w:p w:rsidR="00B83CB9" w:rsidRPr="00B83CB9" w:rsidRDefault="00B83CB9" w:rsidP="00B83CB9">
      <w:pPr>
        <w:tabs>
          <w:tab w:val="left" w:pos="6195"/>
        </w:tabs>
        <w:jc w:val="both"/>
        <w:rPr>
          <w:rFonts w:ascii="Times New Roman" w:hAnsi="Times New Roman" w:cs="Times New Roman"/>
          <w:bCs/>
          <w:spacing w:val="-1"/>
          <w:sz w:val="20"/>
          <w:szCs w:val="20"/>
          <w:lang w:val="es-MX" w:eastAsia="es-MX"/>
        </w:rPr>
      </w:pPr>
    </w:p>
    <w:tbl>
      <w:tblPr>
        <w:tblStyle w:val="Tablaconcuadrcula"/>
        <w:tblW w:w="0" w:type="auto"/>
        <w:tblInd w:w="108" w:type="dxa"/>
        <w:tblLook w:val="04A0"/>
      </w:tblPr>
      <w:tblGrid>
        <w:gridCol w:w="1439"/>
        <w:gridCol w:w="4658"/>
        <w:gridCol w:w="1228"/>
        <w:gridCol w:w="1287"/>
      </w:tblGrid>
      <w:tr w:rsidR="00B83CB9" w:rsidRPr="00B83CB9" w:rsidTr="0094666B">
        <w:tc>
          <w:tcPr>
            <w:tcW w:w="6119" w:type="dxa"/>
            <w:gridSpan w:val="2"/>
            <w:vAlign w:val="center"/>
          </w:tcPr>
          <w:p w:rsidR="00B83CB9" w:rsidRPr="00B83CB9" w:rsidRDefault="00B83CB9" w:rsidP="00B83CB9">
            <w:pPr>
              <w:widowControl w:val="0"/>
              <w:autoSpaceDE w:val="0"/>
              <w:autoSpaceDN w:val="0"/>
              <w:adjustRightInd w:val="0"/>
              <w:ind w:right="337"/>
              <w:jc w:val="center"/>
              <w:rPr>
                <w:rFonts w:ascii="Times New Roman" w:hAnsi="Times New Roman" w:cs="Times New Roman"/>
                <w:sz w:val="20"/>
                <w:szCs w:val="20"/>
              </w:rPr>
            </w:pPr>
            <w:r w:rsidRPr="00B83CB9">
              <w:rPr>
                <w:rFonts w:ascii="Times New Roman" w:hAnsi="Times New Roman" w:cs="Times New Roman"/>
                <w:bCs/>
                <w:sz w:val="20"/>
                <w:szCs w:val="20"/>
              </w:rPr>
              <w:t>Ap</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ta</w:t>
            </w:r>
            <w:r w:rsidRPr="00B83CB9">
              <w:rPr>
                <w:rFonts w:ascii="Times New Roman" w:hAnsi="Times New Roman" w:cs="Times New Roman"/>
                <w:bCs/>
                <w:sz w:val="20"/>
                <w:szCs w:val="20"/>
              </w:rPr>
              <w:t>d</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 xml:space="preserve">sdela </w:t>
            </w:r>
            <w:r w:rsidRPr="00B83CB9">
              <w:rPr>
                <w:rFonts w:ascii="Times New Roman" w:hAnsi="Times New Roman" w:cs="Times New Roman"/>
                <w:bCs/>
                <w:spacing w:val="-1"/>
                <w:sz w:val="20"/>
                <w:szCs w:val="20"/>
              </w:rPr>
              <w:t>E</w:t>
            </w:r>
            <w:r w:rsidRPr="00B83CB9">
              <w:rPr>
                <w:rFonts w:ascii="Times New Roman" w:hAnsi="Times New Roman" w:cs="Times New Roman"/>
                <w:bCs/>
                <w:spacing w:val="1"/>
                <w:sz w:val="20"/>
                <w:szCs w:val="20"/>
              </w:rPr>
              <w:t>va</w:t>
            </w:r>
            <w:r w:rsidRPr="00B83CB9">
              <w:rPr>
                <w:rFonts w:ascii="Times New Roman" w:hAnsi="Times New Roman" w:cs="Times New Roman"/>
                <w:bCs/>
                <w:sz w:val="20"/>
                <w:szCs w:val="20"/>
              </w:rPr>
              <w:t>lua</w:t>
            </w:r>
            <w:r w:rsidRPr="00B83CB9">
              <w:rPr>
                <w:rFonts w:ascii="Times New Roman" w:hAnsi="Times New Roman" w:cs="Times New Roman"/>
                <w:bCs/>
                <w:spacing w:val="1"/>
                <w:sz w:val="20"/>
                <w:szCs w:val="20"/>
              </w:rPr>
              <w:t>c</w:t>
            </w:r>
            <w:r w:rsidRPr="00B83CB9">
              <w:rPr>
                <w:rFonts w:ascii="Times New Roman" w:hAnsi="Times New Roman" w:cs="Times New Roman"/>
                <w:bCs/>
                <w:sz w:val="20"/>
                <w:szCs w:val="20"/>
              </w:rPr>
              <w:t>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nI</w:t>
            </w:r>
            <w:r w:rsidRPr="00B83CB9">
              <w:rPr>
                <w:rFonts w:ascii="Times New Roman" w:hAnsi="Times New Roman" w:cs="Times New Roman"/>
                <w:bCs/>
                <w:spacing w:val="-1"/>
                <w:sz w:val="20"/>
                <w:szCs w:val="20"/>
              </w:rPr>
              <w:t>n</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r</w:t>
            </w:r>
            <w:r w:rsidRPr="00B83CB9">
              <w:rPr>
                <w:rFonts w:ascii="Times New Roman" w:hAnsi="Times New Roman" w:cs="Times New Roman"/>
                <w:bCs/>
                <w:sz w:val="20"/>
                <w:szCs w:val="20"/>
              </w:rPr>
              <w:t>na</w:t>
            </w:r>
            <w:r w:rsidRPr="00B83CB9">
              <w:rPr>
                <w:rFonts w:ascii="Times New Roman" w:hAnsi="Times New Roman" w:cs="Times New Roman"/>
                <w:bCs/>
                <w:spacing w:val="1"/>
                <w:sz w:val="20"/>
                <w:szCs w:val="20"/>
              </w:rPr>
              <w:t>201</w:t>
            </w:r>
            <w:r w:rsidRPr="00B83CB9">
              <w:rPr>
                <w:rFonts w:ascii="Times New Roman" w:hAnsi="Times New Roman" w:cs="Times New Roman"/>
                <w:bCs/>
                <w:sz w:val="20"/>
                <w:szCs w:val="20"/>
              </w:rPr>
              <w:t>5</w:t>
            </w:r>
          </w:p>
        </w:tc>
        <w:tc>
          <w:tcPr>
            <w:tcW w:w="1687"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z w:val="20"/>
                <w:szCs w:val="20"/>
              </w:rPr>
              <w:t>Ni</w:t>
            </w:r>
            <w:r w:rsidRPr="00B83CB9">
              <w:rPr>
                <w:rFonts w:ascii="Times New Roman" w:hAnsi="Times New Roman" w:cs="Times New Roman"/>
                <w:bCs/>
                <w:spacing w:val="1"/>
                <w:sz w:val="20"/>
                <w:szCs w:val="20"/>
              </w:rPr>
              <w:t>v</w:t>
            </w:r>
            <w:r w:rsidRPr="00B83CB9">
              <w:rPr>
                <w:rFonts w:ascii="Times New Roman" w:hAnsi="Times New Roman" w:cs="Times New Roman"/>
                <w:bCs/>
                <w:sz w:val="20"/>
                <w:szCs w:val="20"/>
              </w:rPr>
              <w:t>elde C</w:t>
            </w:r>
            <w:r w:rsidRPr="00B83CB9">
              <w:rPr>
                <w:rFonts w:ascii="Times New Roman" w:hAnsi="Times New Roman" w:cs="Times New Roman"/>
                <w:bCs/>
                <w:spacing w:val="2"/>
                <w:sz w:val="20"/>
                <w:szCs w:val="20"/>
              </w:rPr>
              <w:t>u</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p</w:t>
            </w:r>
            <w:r w:rsidRPr="00B83CB9">
              <w:rPr>
                <w:rFonts w:ascii="Times New Roman" w:hAnsi="Times New Roman" w:cs="Times New Roman"/>
                <w:bCs/>
                <w:spacing w:val="2"/>
                <w:sz w:val="20"/>
                <w:szCs w:val="20"/>
              </w:rPr>
              <w:t>li</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i</w:t>
            </w:r>
            <w:r w:rsidRPr="00B83CB9">
              <w:rPr>
                <w:rFonts w:ascii="Times New Roman" w:hAnsi="Times New Roman" w:cs="Times New Roman"/>
                <w:bCs/>
                <w:spacing w:val="2"/>
                <w:sz w:val="20"/>
                <w:szCs w:val="20"/>
              </w:rPr>
              <w:t>e</w:t>
            </w:r>
            <w:r w:rsidRPr="00B83CB9">
              <w:rPr>
                <w:rFonts w:ascii="Times New Roman" w:hAnsi="Times New Roman" w:cs="Times New Roman"/>
                <w:bCs/>
                <w:sz w:val="20"/>
                <w:szCs w:val="20"/>
              </w:rPr>
              <w:t>nto</w:t>
            </w:r>
          </w:p>
        </w:tc>
        <w:tc>
          <w:tcPr>
            <w:tcW w:w="1687"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bCs/>
                <w:sz w:val="20"/>
                <w:szCs w:val="20"/>
              </w:rPr>
            </w:pPr>
            <w:r w:rsidRPr="00B83CB9">
              <w:rPr>
                <w:rFonts w:ascii="Times New Roman" w:hAnsi="Times New Roman" w:cs="Times New Roman"/>
                <w:bCs/>
                <w:sz w:val="20"/>
                <w:szCs w:val="20"/>
              </w:rPr>
              <w:t>Justificación</w:t>
            </w:r>
          </w:p>
        </w:tc>
      </w:tr>
      <w:tr w:rsidR="00B83CB9" w:rsidRPr="00B83CB9" w:rsidTr="0094666B">
        <w:tc>
          <w:tcPr>
            <w:tcW w:w="6119" w:type="dxa"/>
            <w:gridSpan w:val="2"/>
          </w:tcPr>
          <w:p w:rsidR="00B83CB9" w:rsidRPr="00B83CB9" w:rsidRDefault="00B83CB9" w:rsidP="00B83CB9">
            <w:pPr>
              <w:tabs>
                <w:tab w:val="left" w:pos="6195"/>
              </w:tabs>
              <w:jc w:val="both"/>
              <w:rPr>
                <w:rFonts w:ascii="Times New Roman" w:hAnsi="Times New Roman" w:cs="Times New Roman"/>
                <w:b/>
                <w:bCs/>
                <w:spacing w:val="-1"/>
                <w:sz w:val="20"/>
                <w:szCs w:val="20"/>
              </w:rPr>
            </w:pPr>
            <w:r w:rsidRPr="00B83CB9">
              <w:rPr>
                <w:rFonts w:ascii="Times New Roman" w:hAnsi="Times New Roman" w:cs="Times New Roman"/>
                <w:spacing w:val="1"/>
                <w:sz w:val="20"/>
                <w:szCs w:val="20"/>
              </w:rPr>
              <w:t>I</w:t>
            </w:r>
            <w:r w:rsidRPr="00B83CB9">
              <w:rPr>
                <w:rFonts w:ascii="Times New Roman" w:hAnsi="Times New Roman" w:cs="Times New Roman"/>
                <w:sz w:val="20"/>
                <w:szCs w:val="20"/>
              </w:rPr>
              <w:t xml:space="preserve">. </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tr</w:t>
            </w:r>
            <w:r w:rsidRPr="00B83CB9">
              <w:rPr>
                <w:rFonts w:ascii="Times New Roman" w:hAnsi="Times New Roman" w:cs="Times New Roman"/>
                <w:spacing w:val="1"/>
                <w:sz w:val="20"/>
                <w:szCs w:val="20"/>
              </w:rPr>
              <w:t>od</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p>
        </w:tc>
        <w:tc>
          <w:tcPr>
            <w:tcW w:w="1687" w:type="dxa"/>
          </w:tcPr>
          <w:p w:rsidR="00B83CB9" w:rsidRPr="00B83CB9" w:rsidRDefault="00B83CB9" w:rsidP="00B83CB9">
            <w:pPr>
              <w:tabs>
                <w:tab w:val="left" w:pos="6195"/>
              </w:tabs>
              <w:jc w:val="center"/>
              <w:rPr>
                <w:rFonts w:ascii="Times New Roman" w:hAnsi="Times New Roman" w:cs="Times New Roman"/>
                <w:b/>
                <w:bCs/>
                <w:spacing w:val="-1"/>
                <w:sz w:val="20"/>
                <w:szCs w:val="20"/>
              </w:rP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tabs>
                <w:tab w:val="left" w:pos="6195"/>
              </w:tabs>
              <w:jc w:val="center"/>
              <w:rPr>
                <w:rFonts w:ascii="Times New Roman" w:hAnsi="Times New Roman" w:cs="Times New Roman"/>
                <w:bCs/>
                <w:spacing w:val="-1"/>
                <w:sz w:val="20"/>
                <w:szCs w:val="20"/>
              </w:rPr>
            </w:pPr>
          </w:p>
        </w:tc>
      </w:tr>
      <w:tr w:rsidR="00B83CB9" w:rsidRPr="00B83CB9" w:rsidTr="0094666B">
        <w:tc>
          <w:tcPr>
            <w:tcW w:w="1699" w:type="dxa"/>
            <w:vMerge w:val="restart"/>
          </w:tcPr>
          <w:p w:rsidR="00B83CB9" w:rsidRPr="00B83CB9" w:rsidRDefault="00B83CB9" w:rsidP="00B83CB9">
            <w:pPr>
              <w:tabs>
                <w:tab w:val="left" w:pos="6195"/>
              </w:tabs>
              <w:rPr>
                <w:rFonts w:ascii="Times New Roman" w:hAnsi="Times New Roman" w:cs="Times New Roman"/>
                <w:b/>
                <w:bCs/>
                <w:spacing w:val="-1"/>
                <w:sz w:val="20"/>
                <w:szCs w:val="20"/>
              </w:rPr>
            </w:pPr>
            <w:r w:rsidRPr="00B83CB9">
              <w:rPr>
                <w:rFonts w:ascii="Times New Roman" w:hAnsi="Times New Roman" w:cs="Times New Roman"/>
                <w:spacing w:val="1"/>
                <w:sz w:val="20"/>
                <w:szCs w:val="20"/>
              </w:rPr>
              <w:t>II</w:t>
            </w:r>
            <w:r w:rsidRPr="00B83CB9">
              <w:rPr>
                <w:rFonts w:ascii="Times New Roman" w:hAnsi="Times New Roman" w:cs="Times New Roman"/>
                <w:sz w:val="20"/>
                <w:szCs w:val="20"/>
              </w:rPr>
              <w:t>.M</w:t>
            </w:r>
            <w:r w:rsidRPr="00B83CB9">
              <w:rPr>
                <w:rFonts w:ascii="Times New Roman" w:hAnsi="Times New Roman" w:cs="Times New Roman"/>
                <w:spacing w:val="1"/>
                <w:sz w:val="20"/>
                <w:szCs w:val="20"/>
              </w:rPr>
              <w:t>e</w:t>
            </w:r>
            <w:r w:rsidRPr="00B83CB9">
              <w:rPr>
                <w:rFonts w:ascii="Times New Roman" w:hAnsi="Times New Roman" w:cs="Times New Roman"/>
                <w:sz w:val="20"/>
                <w:szCs w:val="20"/>
              </w:rPr>
              <w:t>t</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d</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l</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z w:val="20"/>
                <w:szCs w:val="20"/>
              </w:rPr>
              <w:t>ía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 laE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3"/>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 xml:space="preserve">n </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201</w:t>
            </w:r>
            <w:r w:rsidRPr="00B83CB9">
              <w:rPr>
                <w:rFonts w:ascii="Times New Roman" w:hAnsi="Times New Roman" w:cs="Times New Roman"/>
                <w:sz w:val="20"/>
                <w:szCs w:val="20"/>
              </w:rPr>
              <w:t>5</w:t>
            </w: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1</w:t>
            </w:r>
            <w:r w:rsidRPr="00B83CB9">
              <w:rPr>
                <w:rFonts w:ascii="Times New Roman" w:hAnsi="Times New Roman" w:cs="Times New Roman"/>
                <w:sz w:val="20"/>
                <w:szCs w:val="20"/>
              </w:rPr>
              <w:t>.Desc</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ci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elO</w:t>
            </w:r>
            <w:r w:rsidRPr="00B83CB9">
              <w:rPr>
                <w:rFonts w:ascii="Times New Roman" w:hAnsi="Times New Roman" w:cs="Times New Roman"/>
                <w:spacing w:val="-1"/>
                <w:sz w:val="20"/>
                <w:szCs w:val="20"/>
              </w:rPr>
              <w:t>b</w:t>
            </w:r>
            <w:r w:rsidRPr="00B83CB9">
              <w:rPr>
                <w:rFonts w:ascii="Times New Roman" w:hAnsi="Times New Roman" w:cs="Times New Roman"/>
                <w:spacing w:val="2"/>
                <w:sz w:val="20"/>
                <w:szCs w:val="20"/>
              </w:rPr>
              <w:t>j</w:t>
            </w:r>
            <w:r w:rsidRPr="00B83CB9">
              <w:rPr>
                <w:rFonts w:ascii="Times New Roman" w:hAnsi="Times New Roman" w:cs="Times New Roman"/>
                <w:sz w:val="20"/>
                <w:szCs w:val="20"/>
              </w:rPr>
              <w:t>eto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3"/>
                <w:sz w:val="20"/>
                <w:szCs w:val="20"/>
              </w:rPr>
              <w:t>ó</w:t>
            </w:r>
            <w:r w:rsidRPr="00B83CB9">
              <w:rPr>
                <w:rFonts w:ascii="Times New Roman" w:hAnsi="Times New Roman" w:cs="Times New Roman"/>
                <w:sz w:val="20"/>
                <w:szCs w:val="20"/>
              </w:rPr>
              <w:t>n.</w:t>
            </w:r>
          </w:p>
        </w:tc>
        <w:tc>
          <w:tcPr>
            <w:tcW w:w="1687" w:type="dxa"/>
          </w:tcPr>
          <w:p w:rsidR="00B83CB9" w:rsidRPr="00B83CB9" w:rsidRDefault="00B83CB9" w:rsidP="00B83CB9">
            <w:pPr>
              <w:tabs>
                <w:tab w:val="left" w:pos="6195"/>
              </w:tabs>
              <w:jc w:val="center"/>
              <w:rPr>
                <w:rFonts w:ascii="Times New Roman" w:hAnsi="Times New Roman" w:cs="Times New Roman"/>
                <w:bCs/>
                <w:spacing w:val="-1"/>
                <w:sz w:val="20"/>
                <w:szCs w:val="20"/>
              </w:rP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tabs>
                <w:tab w:val="left" w:pos="6195"/>
              </w:tabs>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2</w:t>
            </w:r>
            <w:r w:rsidRPr="00B83CB9">
              <w:rPr>
                <w:rFonts w:ascii="Times New Roman" w:hAnsi="Times New Roman" w:cs="Times New Roman"/>
                <w:sz w:val="20"/>
                <w:szCs w:val="20"/>
              </w:rPr>
              <w:t>.</w:t>
            </w:r>
            <w:r w:rsidRPr="00B83CB9">
              <w:rPr>
                <w:rFonts w:ascii="Times New Roman" w:hAnsi="Times New Roman" w:cs="Times New Roman"/>
                <w:spacing w:val="-2"/>
                <w:sz w:val="20"/>
                <w:szCs w:val="20"/>
              </w:rPr>
              <w:t xml:space="preserve"> Á</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eaE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ar</w:t>
            </w:r>
            <w:r w:rsidRPr="00B83CB9">
              <w:rPr>
                <w:rFonts w:ascii="Times New Roman" w:hAnsi="Times New Roman" w:cs="Times New Roman"/>
                <w:spacing w:val="-1"/>
                <w:sz w:val="20"/>
                <w:szCs w:val="20"/>
              </w:rPr>
              <w:t>g</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elaE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3</w:t>
            </w:r>
            <w:r w:rsidRPr="00B83CB9">
              <w:rPr>
                <w:rFonts w:ascii="Times New Roman" w:hAnsi="Times New Roman" w:cs="Times New Roman"/>
                <w:sz w:val="20"/>
                <w:szCs w:val="20"/>
              </w:rPr>
              <w:t>.M</w:t>
            </w:r>
            <w:r w:rsidRPr="00B83CB9">
              <w:rPr>
                <w:rFonts w:ascii="Times New Roman" w:hAnsi="Times New Roman" w:cs="Times New Roman"/>
                <w:spacing w:val="1"/>
                <w:sz w:val="20"/>
                <w:szCs w:val="20"/>
              </w:rPr>
              <w:t>e</w:t>
            </w:r>
            <w:r w:rsidRPr="00B83CB9">
              <w:rPr>
                <w:rFonts w:ascii="Times New Roman" w:hAnsi="Times New Roman" w:cs="Times New Roman"/>
                <w:sz w:val="20"/>
                <w:szCs w:val="20"/>
              </w:rPr>
              <w:t>t</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do</w:t>
            </w:r>
            <w:r w:rsidRPr="00B83CB9">
              <w:rPr>
                <w:rFonts w:ascii="Times New Roman" w:hAnsi="Times New Roman" w:cs="Times New Roman"/>
                <w:sz w:val="20"/>
                <w:szCs w:val="20"/>
              </w:rPr>
              <w:t>l</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z w:val="20"/>
                <w:szCs w:val="20"/>
              </w:rPr>
              <w:t>ía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elaE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4</w:t>
            </w:r>
            <w:r w:rsidRPr="00B83CB9">
              <w:rPr>
                <w:rFonts w:ascii="Times New Roman" w:hAnsi="Times New Roman" w:cs="Times New Roman"/>
                <w:sz w:val="20"/>
                <w:szCs w:val="20"/>
              </w:rPr>
              <w:t>.Fue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pacing w:val="-2"/>
                <w:sz w:val="20"/>
                <w:szCs w:val="20"/>
              </w:rPr>
              <w:t>f</w:t>
            </w:r>
            <w:r w:rsidRPr="00B83CB9">
              <w:rPr>
                <w:rFonts w:ascii="Times New Roman" w:hAnsi="Times New Roman" w:cs="Times New Roman"/>
                <w:spacing w:val="1"/>
                <w:sz w:val="20"/>
                <w:szCs w:val="20"/>
              </w:rPr>
              <w:t>o</w:t>
            </w:r>
            <w:r w:rsidRPr="00B83CB9">
              <w:rPr>
                <w:rFonts w:ascii="Times New Roman" w:hAnsi="Times New Roman" w:cs="Times New Roman"/>
                <w:spacing w:val="3"/>
                <w:sz w:val="20"/>
                <w:szCs w:val="20"/>
              </w:rPr>
              <w:t>r</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No se incluyó</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No se incorporó la información de las fuentes de información consultadas.</w:t>
            </w:r>
          </w:p>
        </w:tc>
      </w:tr>
      <w:tr w:rsidR="00B83CB9" w:rsidRPr="00B83CB9" w:rsidTr="0094666B">
        <w:tc>
          <w:tcPr>
            <w:tcW w:w="1699" w:type="dxa"/>
            <w:vMerge w:val="restart"/>
          </w:tcPr>
          <w:p w:rsidR="00B83CB9" w:rsidRPr="00B83CB9" w:rsidRDefault="00B83CB9" w:rsidP="00B83CB9">
            <w:pPr>
              <w:tabs>
                <w:tab w:val="left" w:pos="6195"/>
              </w:tabs>
              <w:rPr>
                <w:rFonts w:ascii="Times New Roman" w:hAnsi="Times New Roman" w:cs="Times New Roman"/>
                <w:b/>
                <w:bCs/>
                <w:spacing w:val="-1"/>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 Di</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ñ</w:t>
            </w:r>
            <w:r w:rsidRPr="00B83CB9">
              <w:rPr>
                <w:rFonts w:ascii="Times New Roman" w:hAnsi="Times New Roman" w:cs="Times New Roman"/>
                <w:sz w:val="20"/>
                <w:szCs w:val="20"/>
              </w:rPr>
              <w: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 xml:space="preserve">el </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3"/>
                <w:sz w:val="20"/>
                <w:szCs w:val="20"/>
              </w:rPr>
              <w:t>m</w:t>
            </w:r>
            <w:r w:rsidRPr="00B83CB9">
              <w:rPr>
                <w:rFonts w:ascii="Times New Roman" w:hAnsi="Times New Roman" w:cs="Times New Roman"/>
                <w:sz w:val="20"/>
                <w:szCs w:val="20"/>
              </w:rPr>
              <w:t>a</w:t>
            </w: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1</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ns</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ciaN</w:t>
            </w:r>
            <w:r w:rsidRPr="00B83CB9">
              <w:rPr>
                <w:rFonts w:ascii="Times New Roman" w:hAnsi="Times New Roman" w:cs="Times New Roman"/>
                <w:spacing w:val="1"/>
                <w:sz w:val="20"/>
                <w:szCs w:val="20"/>
              </w:rPr>
              <w:t>o</w:t>
            </w:r>
            <w:r w:rsidRPr="00B83CB9">
              <w:rPr>
                <w:rFonts w:ascii="Times New Roman" w:hAnsi="Times New Roman" w:cs="Times New Roman"/>
                <w:spacing w:val="3"/>
                <w:sz w:val="20"/>
                <w:szCs w:val="20"/>
              </w:rPr>
              <w:t>r</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at</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 xml:space="preserve">ay </w:t>
            </w:r>
            <w:r w:rsidRPr="00B83CB9">
              <w:rPr>
                <w:rFonts w:ascii="Times New Roman" w:hAnsi="Times New Roman" w:cs="Times New Roman"/>
                <w:spacing w:val="-2"/>
                <w:sz w:val="20"/>
                <w:szCs w:val="20"/>
              </w:rPr>
              <w:t>A</w:t>
            </w:r>
            <w:r w:rsidRPr="00B83CB9">
              <w:rPr>
                <w:rFonts w:ascii="Times New Roman" w:hAnsi="Times New Roman" w:cs="Times New Roman"/>
                <w:sz w:val="20"/>
                <w:szCs w:val="20"/>
              </w:rPr>
              <w:t>l</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a</w:t>
            </w:r>
            <w:r w:rsidRPr="00B83CB9">
              <w:rPr>
                <w:rFonts w:ascii="Times New Roman" w:hAnsi="Times New Roman" w:cs="Times New Roman"/>
                <w:sz w:val="20"/>
                <w:szCs w:val="20"/>
              </w:rPr>
              <w:t>ci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nc</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nla</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lít</w:t>
            </w:r>
            <w:r w:rsidRPr="00B83CB9">
              <w:rPr>
                <w:rFonts w:ascii="Times New Roman" w:hAnsi="Times New Roman" w:cs="Times New Roman"/>
                <w:spacing w:val="-1"/>
                <w:sz w:val="20"/>
                <w:szCs w:val="20"/>
              </w:rPr>
              <w:t>i</w:t>
            </w:r>
            <w:r w:rsidRPr="00B83CB9">
              <w:rPr>
                <w:rFonts w:ascii="Times New Roman" w:hAnsi="Times New Roman" w:cs="Times New Roman"/>
                <w:sz w:val="20"/>
                <w:szCs w:val="20"/>
              </w:rPr>
              <w:t>ca</w:t>
            </w:r>
            <w:r w:rsidRPr="00B83CB9">
              <w:rPr>
                <w:rFonts w:ascii="Times New Roman" w:hAnsi="Times New Roman" w:cs="Times New Roman"/>
                <w:spacing w:val="2"/>
                <w:sz w:val="20"/>
                <w:szCs w:val="20"/>
              </w:rPr>
              <w:t>S</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cial.</w:t>
            </w:r>
          </w:p>
        </w:tc>
        <w:tc>
          <w:tcPr>
            <w:tcW w:w="1687" w:type="dxa"/>
          </w:tcPr>
          <w:p w:rsidR="00B83CB9" w:rsidRPr="00B83CB9" w:rsidRDefault="00B83CB9" w:rsidP="00B83CB9">
            <w:pPr>
              <w:tabs>
                <w:tab w:val="left" w:pos="6195"/>
              </w:tabs>
              <w:jc w:val="center"/>
              <w:rPr>
                <w:rFonts w:ascii="Times New Roman" w:hAnsi="Times New Roman" w:cs="Times New Roman"/>
                <w:bCs/>
                <w:spacing w:val="-1"/>
                <w:sz w:val="20"/>
                <w:szCs w:val="20"/>
              </w:rP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tabs>
                <w:tab w:val="left" w:pos="6195"/>
              </w:tabs>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2</w:t>
            </w:r>
            <w:r w:rsidRPr="00B83CB9">
              <w:rPr>
                <w:rFonts w:ascii="Times New Roman" w:hAnsi="Times New Roman" w:cs="Times New Roman"/>
                <w:sz w:val="20"/>
                <w:szCs w:val="20"/>
              </w:rPr>
              <w:t>.</w:t>
            </w:r>
            <w:r w:rsidRPr="00B83CB9">
              <w:rPr>
                <w:rFonts w:ascii="Times New Roman" w:hAnsi="Times New Roman" w:cs="Times New Roman"/>
                <w:spacing w:val="-2"/>
                <w:sz w:val="20"/>
                <w:szCs w:val="20"/>
              </w:rPr>
              <w:t>Á</w:t>
            </w:r>
            <w:r w:rsidRPr="00B83CB9">
              <w:rPr>
                <w:rFonts w:ascii="Times New Roman" w:hAnsi="Times New Roman" w:cs="Times New Roman"/>
                <w:spacing w:val="1"/>
                <w:sz w:val="20"/>
                <w:szCs w:val="20"/>
              </w:rPr>
              <w:t>rbo</w:t>
            </w:r>
            <w:r w:rsidRPr="00B83CB9">
              <w:rPr>
                <w:rFonts w:ascii="Times New Roman" w:hAnsi="Times New Roman" w:cs="Times New Roman"/>
                <w:sz w:val="20"/>
                <w:szCs w:val="20"/>
              </w:rPr>
              <w:t>l</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elPr</w:t>
            </w:r>
            <w:r w:rsidRPr="00B83CB9">
              <w:rPr>
                <w:rFonts w:ascii="Times New Roman" w:hAnsi="Times New Roman" w:cs="Times New Roman"/>
                <w:spacing w:val="2"/>
                <w:sz w:val="20"/>
                <w:szCs w:val="20"/>
              </w:rPr>
              <w:t>o</w:t>
            </w:r>
            <w:r w:rsidRPr="00B83CB9">
              <w:rPr>
                <w:rFonts w:ascii="Times New Roman" w:hAnsi="Times New Roman" w:cs="Times New Roman"/>
                <w:spacing w:val="1"/>
                <w:sz w:val="20"/>
                <w:szCs w:val="20"/>
              </w:rPr>
              <w:t>b</w:t>
            </w:r>
            <w:r w:rsidRPr="00B83CB9">
              <w:rPr>
                <w:rFonts w:ascii="Times New Roman" w:hAnsi="Times New Roman" w:cs="Times New Roman"/>
                <w:sz w:val="20"/>
                <w:szCs w:val="20"/>
              </w:rPr>
              <w:t>le</w:t>
            </w:r>
            <w:r w:rsidRPr="00B83CB9">
              <w:rPr>
                <w:rFonts w:ascii="Times New Roman" w:hAnsi="Times New Roman" w:cs="Times New Roman"/>
                <w:spacing w:val="-4"/>
                <w:sz w:val="20"/>
                <w:szCs w:val="20"/>
              </w:rPr>
              <w:t>m</w:t>
            </w:r>
            <w:r w:rsidRPr="00B83CB9">
              <w:rPr>
                <w:rFonts w:ascii="Times New Roman" w:hAnsi="Times New Roman" w:cs="Times New Roman"/>
                <w:sz w:val="20"/>
                <w:szCs w:val="20"/>
              </w:rPr>
              <w:t>a.</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3</w:t>
            </w:r>
            <w:r w:rsidRPr="00B83CB9">
              <w:rPr>
                <w:rFonts w:ascii="Times New Roman" w:hAnsi="Times New Roman" w:cs="Times New Roman"/>
                <w:sz w:val="20"/>
                <w:szCs w:val="20"/>
              </w:rPr>
              <w:t>.</w:t>
            </w:r>
            <w:r w:rsidRPr="00B83CB9">
              <w:rPr>
                <w:rFonts w:ascii="Times New Roman" w:hAnsi="Times New Roman" w:cs="Times New Roman"/>
                <w:spacing w:val="-2"/>
                <w:sz w:val="20"/>
                <w:szCs w:val="20"/>
              </w:rPr>
              <w:t>Á</w:t>
            </w:r>
            <w:r w:rsidRPr="00B83CB9">
              <w:rPr>
                <w:rFonts w:ascii="Times New Roman" w:hAnsi="Times New Roman" w:cs="Times New Roman"/>
                <w:spacing w:val="1"/>
                <w:sz w:val="20"/>
                <w:szCs w:val="20"/>
              </w:rPr>
              <w:t>rbo</w:t>
            </w:r>
            <w:r w:rsidRPr="00B83CB9">
              <w:rPr>
                <w:rFonts w:ascii="Times New Roman" w:hAnsi="Times New Roman" w:cs="Times New Roman"/>
                <w:sz w:val="20"/>
                <w:szCs w:val="20"/>
              </w:rPr>
              <w:t>l</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eO</w:t>
            </w:r>
            <w:r w:rsidRPr="00B83CB9">
              <w:rPr>
                <w:rFonts w:ascii="Times New Roman" w:hAnsi="Times New Roman" w:cs="Times New Roman"/>
                <w:spacing w:val="-1"/>
                <w:sz w:val="20"/>
                <w:szCs w:val="20"/>
              </w:rPr>
              <w:t>b</w:t>
            </w:r>
            <w:r w:rsidRPr="00B83CB9">
              <w:rPr>
                <w:rFonts w:ascii="Times New Roman" w:hAnsi="Times New Roman" w:cs="Times New Roman"/>
                <w:spacing w:val="2"/>
                <w:sz w:val="20"/>
                <w:szCs w:val="20"/>
              </w:rPr>
              <w:t>j</w:t>
            </w:r>
            <w:r w:rsidRPr="00B83CB9">
              <w:rPr>
                <w:rFonts w:ascii="Times New Roman" w:hAnsi="Times New Roman" w:cs="Times New Roman"/>
                <w:sz w:val="20"/>
                <w:szCs w:val="20"/>
              </w:rPr>
              <w:t>eti</w:t>
            </w:r>
            <w:r w:rsidRPr="00B83CB9">
              <w:rPr>
                <w:rFonts w:ascii="Times New Roman" w:hAnsi="Times New Roman" w:cs="Times New Roman"/>
                <w:spacing w:val="-1"/>
                <w:sz w:val="20"/>
                <w:szCs w:val="20"/>
              </w:rPr>
              <w:t>v</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sy</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2"/>
                <w:sz w:val="20"/>
                <w:szCs w:val="20"/>
              </w:rPr>
              <w:t>A</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3"/>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es.</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4</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es</w:t>
            </w:r>
            <w:r w:rsidRPr="00B83CB9">
              <w:rPr>
                <w:rFonts w:ascii="Times New Roman" w:hAnsi="Times New Roman" w:cs="Times New Roman"/>
                <w:spacing w:val="1"/>
                <w:sz w:val="20"/>
                <w:szCs w:val="20"/>
              </w:rPr>
              <w:t>u</w:t>
            </w:r>
            <w:r w:rsidRPr="00B83CB9">
              <w:rPr>
                <w:rFonts w:ascii="Times New Roman" w:hAnsi="Times New Roman" w:cs="Times New Roman"/>
                <w:spacing w:val="-1"/>
                <w:sz w:val="20"/>
                <w:szCs w:val="20"/>
              </w:rPr>
              <w:t>m</w:t>
            </w:r>
            <w:r w:rsidRPr="00B83CB9">
              <w:rPr>
                <w:rFonts w:ascii="Times New Roman" w:hAnsi="Times New Roman" w:cs="Times New Roman"/>
                <w:spacing w:val="3"/>
                <w:sz w:val="20"/>
                <w:szCs w:val="20"/>
              </w:rPr>
              <w:t>e</w:t>
            </w:r>
            <w:r w:rsidRPr="00B83CB9">
              <w:rPr>
                <w:rFonts w:ascii="Times New Roman" w:hAnsi="Times New Roman" w:cs="Times New Roman"/>
                <w:sz w:val="20"/>
                <w:szCs w:val="20"/>
              </w:rPr>
              <w:t>nNa</w:t>
            </w:r>
            <w:r w:rsidRPr="00B83CB9">
              <w:rPr>
                <w:rFonts w:ascii="Times New Roman" w:hAnsi="Times New Roman" w:cs="Times New Roman"/>
                <w:spacing w:val="1"/>
                <w:sz w:val="20"/>
                <w:szCs w:val="20"/>
              </w:rPr>
              <w:t>rr</w:t>
            </w:r>
            <w:r w:rsidRPr="00B83CB9">
              <w:rPr>
                <w:rFonts w:ascii="Times New Roman" w:hAnsi="Times New Roman" w:cs="Times New Roman"/>
                <w:sz w:val="20"/>
                <w:szCs w:val="20"/>
              </w:rPr>
              <w:t>ati</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o.</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Parcial</w:t>
            </w:r>
          </w:p>
        </w:tc>
        <w:tc>
          <w:tcPr>
            <w:tcW w:w="1687" w:type="dxa"/>
          </w:tcPr>
          <w:p w:rsidR="00B83CB9" w:rsidRPr="00B83CB9" w:rsidRDefault="00B83CB9" w:rsidP="00B83CB9">
            <w:pPr>
              <w:rPr>
                <w:rFonts w:ascii="Times New Roman" w:hAnsi="Times New Roman" w:cs="Times New Roman"/>
                <w:bCs/>
                <w:spacing w:val="-1"/>
                <w:sz w:val="20"/>
                <w:szCs w:val="20"/>
              </w:rPr>
            </w:pPr>
            <w:r w:rsidRPr="00B83CB9">
              <w:rPr>
                <w:rFonts w:ascii="Times New Roman" w:hAnsi="Times New Roman" w:cs="Times New Roman"/>
                <w:bCs/>
                <w:spacing w:val="-1"/>
                <w:sz w:val="20"/>
                <w:szCs w:val="20"/>
              </w:rPr>
              <w:t>Cumple parcialmente con los criterios establecidos.</w:t>
            </w: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5</w:t>
            </w:r>
            <w:r w:rsidRPr="00B83CB9">
              <w:rPr>
                <w:rFonts w:ascii="Times New Roman" w:hAnsi="Times New Roman" w:cs="Times New Roman"/>
                <w:sz w:val="20"/>
                <w:szCs w:val="20"/>
              </w:rPr>
              <w:t>.M</w:t>
            </w:r>
            <w:r w:rsidRPr="00B83CB9">
              <w:rPr>
                <w:rFonts w:ascii="Times New Roman" w:hAnsi="Times New Roman" w:cs="Times New Roman"/>
                <w:spacing w:val="1"/>
                <w:sz w:val="20"/>
                <w:szCs w:val="20"/>
              </w:rPr>
              <w:t>a</w:t>
            </w:r>
            <w:r w:rsidRPr="00B83CB9">
              <w:rPr>
                <w:rFonts w:ascii="Times New Roman" w:hAnsi="Times New Roman" w:cs="Times New Roman"/>
                <w:sz w:val="20"/>
                <w:szCs w:val="20"/>
              </w:rPr>
              <w:t>triz</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pacing w:val="5"/>
                <w:sz w:val="20"/>
                <w:szCs w:val="20"/>
              </w:rPr>
              <w:t>d</w:t>
            </w:r>
            <w:r w:rsidRPr="00B83CB9">
              <w:rPr>
                <w:rFonts w:ascii="Times New Roman" w:hAnsi="Times New Roman" w:cs="Times New Roman"/>
                <w:sz w:val="20"/>
                <w:szCs w:val="20"/>
              </w:rPr>
              <w:t>ica</w:t>
            </w:r>
            <w:r w:rsidRPr="00B83CB9">
              <w:rPr>
                <w:rFonts w:ascii="Times New Roman" w:hAnsi="Times New Roman" w:cs="Times New Roman"/>
                <w:spacing w:val="-1"/>
                <w:sz w:val="20"/>
                <w:szCs w:val="20"/>
              </w:rPr>
              <w:t>d</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es.</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Parcial</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Faltó información de los indicadores y sus fórmulas.</w:t>
            </w: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6</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ns</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cia</w:t>
            </w:r>
            <w:r w:rsidRPr="00B83CB9">
              <w:rPr>
                <w:rFonts w:ascii="Times New Roman" w:hAnsi="Times New Roman" w:cs="Times New Roman"/>
                <w:spacing w:val="3"/>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3"/>
                <w:sz w:val="20"/>
                <w:szCs w:val="20"/>
              </w:rPr>
              <w:t>m</w:t>
            </w:r>
            <w:r w:rsidRPr="00B83CB9">
              <w:rPr>
                <w:rFonts w:ascii="Times New Roman" w:hAnsi="Times New Roman" w:cs="Times New Roman"/>
                <w:sz w:val="20"/>
                <w:szCs w:val="20"/>
              </w:rPr>
              <w:t>aS</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cial</w:t>
            </w:r>
            <w:r w:rsidRPr="00B83CB9">
              <w:rPr>
                <w:rFonts w:ascii="Times New Roman" w:hAnsi="Times New Roman" w:cs="Times New Roman"/>
                <w:spacing w:val="3"/>
                <w:sz w:val="20"/>
                <w:szCs w:val="20"/>
              </w:rPr>
              <w:t>(</w:t>
            </w:r>
            <w:r w:rsidRPr="00B83CB9">
              <w:rPr>
                <w:rFonts w:ascii="Times New Roman" w:hAnsi="Times New Roman" w:cs="Times New Roman"/>
                <w:spacing w:val="-2"/>
                <w:sz w:val="20"/>
                <w:szCs w:val="20"/>
              </w:rPr>
              <w:t>L</w:t>
            </w:r>
            <w:r w:rsidRPr="00B83CB9">
              <w:rPr>
                <w:rFonts w:ascii="Times New Roman" w:hAnsi="Times New Roman" w:cs="Times New Roman"/>
                <w:spacing w:val="1"/>
                <w:sz w:val="20"/>
                <w:szCs w:val="20"/>
              </w:rPr>
              <w:t>ó</w:t>
            </w:r>
            <w:r w:rsidRPr="00B83CB9">
              <w:rPr>
                <w:rFonts w:ascii="Times New Roman" w:hAnsi="Times New Roman" w:cs="Times New Roman"/>
                <w:spacing w:val="-1"/>
                <w:sz w:val="20"/>
                <w:szCs w:val="20"/>
              </w:rPr>
              <w:t>g</w:t>
            </w:r>
            <w:r w:rsidRPr="00B83CB9">
              <w:rPr>
                <w:rFonts w:ascii="Times New Roman" w:hAnsi="Times New Roman" w:cs="Times New Roman"/>
                <w:sz w:val="20"/>
                <w:szCs w:val="20"/>
              </w:rPr>
              <w:t>icaVe</w:t>
            </w:r>
            <w:r w:rsidRPr="00B83CB9">
              <w:rPr>
                <w:rFonts w:ascii="Times New Roman" w:hAnsi="Times New Roman" w:cs="Times New Roman"/>
                <w:spacing w:val="1"/>
                <w:sz w:val="20"/>
                <w:szCs w:val="20"/>
              </w:rPr>
              <w:t>r</w:t>
            </w:r>
            <w:r w:rsidRPr="00B83CB9">
              <w:rPr>
                <w:rFonts w:ascii="Times New Roman" w:hAnsi="Times New Roman" w:cs="Times New Roman"/>
                <w:spacing w:val="2"/>
                <w:sz w:val="20"/>
                <w:szCs w:val="20"/>
              </w:rPr>
              <w:t>t</w:t>
            </w:r>
            <w:r w:rsidRPr="00B83CB9">
              <w:rPr>
                <w:rFonts w:ascii="Times New Roman" w:hAnsi="Times New Roman" w:cs="Times New Roman"/>
                <w:sz w:val="20"/>
                <w:szCs w:val="20"/>
              </w:rPr>
              <w:t>ical).</w:t>
            </w:r>
          </w:p>
        </w:tc>
        <w:tc>
          <w:tcPr>
            <w:tcW w:w="1687" w:type="dxa"/>
          </w:tcPr>
          <w:p w:rsidR="00B83CB9" w:rsidRPr="00B83CB9" w:rsidRDefault="00B83CB9" w:rsidP="00B83CB9">
            <w:pPr>
              <w:tabs>
                <w:tab w:val="left" w:pos="6195"/>
              </w:tabs>
              <w:jc w:val="center"/>
              <w:rPr>
                <w:rFonts w:ascii="Times New Roman" w:hAnsi="Times New Roman" w:cs="Times New Roman"/>
                <w:bCs/>
                <w:spacing w:val="-1"/>
                <w:sz w:val="20"/>
                <w:szCs w:val="20"/>
              </w:rPr>
            </w:pPr>
            <w:r w:rsidRPr="00B83CB9">
              <w:rPr>
                <w:rFonts w:ascii="Times New Roman" w:hAnsi="Times New Roman" w:cs="Times New Roman"/>
                <w:bCs/>
                <w:spacing w:val="-1"/>
                <w:sz w:val="20"/>
                <w:szCs w:val="20"/>
              </w:rPr>
              <w:t>Parcial</w:t>
            </w:r>
          </w:p>
        </w:tc>
        <w:tc>
          <w:tcPr>
            <w:tcW w:w="1687" w:type="dxa"/>
          </w:tcPr>
          <w:p w:rsidR="00B83CB9" w:rsidRPr="00B83CB9" w:rsidRDefault="00B83CB9" w:rsidP="00B83CB9">
            <w:pPr>
              <w:tabs>
                <w:tab w:val="left" w:pos="6195"/>
              </w:tabs>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Faltó más argumentación.</w:t>
            </w: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7</w:t>
            </w:r>
            <w:r w:rsidRPr="00B83CB9">
              <w:rPr>
                <w:rFonts w:ascii="Times New Roman" w:hAnsi="Times New Roman" w:cs="Times New Roman"/>
                <w:sz w:val="20"/>
                <w:szCs w:val="20"/>
              </w:rPr>
              <w:t>.</w:t>
            </w:r>
            <w:r w:rsidRPr="00B83CB9">
              <w:rPr>
                <w:rFonts w:ascii="Times New Roman" w:hAnsi="Times New Roman" w:cs="Times New Roman"/>
                <w:spacing w:val="-2"/>
                <w:sz w:val="20"/>
                <w:szCs w:val="20"/>
              </w:rPr>
              <w:t>A</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á</w:t>
            </w:r>
            <w:r w:rsidRPr="00B83CB9">
              <w:rPr>
                <w:rFonts w:ascii="Times New Roman" w:hAnsi="Times New Roman" w:cs="Times New Roman"/>
                <w:spacing w:val="2"/>
                <w:sz w:val="20"/>
                <w:szCs w:val="20"/>
              </w:rPr>
              <w:t>l</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s</w:t>
            </w:r>
            <w:r w:rsidRPr="00B83CB9">
              <w:rPr>
                <w:rFonts w:ascii="Times New Roman" w:hAnsi="Times New Roman" w:cs="Times New Roman"/>
                <w:spacing w:val="2"/>
                <w:sz w:val="20"/>
                <w:szCs w:val="20"/>
              </w:rPr>
              <w:t>i</w:t>
            </w:r>
            <w:r w:rsidRPr="00B83CB9">
              <w:rPr>
                <w:rFonts w:ascii="Times New Roman" w:hAnsi="Times New Roman" w:cs="Times New Roman"/>
                <w:sz w:val="20"/>
                <w:szCs w:val="20"/>
              </w:rPr>
              <w:t>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nv</w:t>
            </w:r>
            <w:r w:rsidRPr="00B83CB9">
              <w:rPr>
                <w:rFonts w:ascii="Times New Roman" w:hAnsi="Times New Roman" w:cs="Times New Roman"/>
                <w:spacing w:val="1"/>
                <w:sz w:val="20"/>
                <w:szCs w:val="20"/>
              </w:rPr>
              <w:t>o</w:t>
            </w:r>
            <w:r w:rsidRPr="00B83CB9">
              <w:rPr>
                <w:rFonts w:ascii="Times New Roman" w:hAnsi="Times New Roman" w:cs="Times New Roman"/>
                <w:spacing w:val="2"/>
                <w:sz w:val="20"/>
                <w:szCs w:val="20"/>
              </w:rPr>
              <w:t>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do</w:t>
            </w:r>
            <w:r w:rsidRPr="00B83CB9">
              <w:rPr>
                <w:rFonts w:ascii="Times New Roman" w:hAnsi="Times New Roman" w:cs="Times New Roman"/>
                <w:sz w:val="20"/>
                <w:szCs w:val="20"/>
              </w:rPr>
              <w:t>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2"/>
                <w:sz w:val="20"/>
                <w:szCs w:val="20"/>
              </w:rPr>
              <w:t>P</w:t>
            </w:r>
            <w:r w:rsidRPr="00B83CB9">
              <w:rPr>
                <w:rFonts w:ascii="Times New Roman" w:hAnsi="Times New Roman" w:cs="Times New Roman"/>
                <w:spacing w:val="-2"/>
                <w:sz w:val="20"/>
                <w:szCs w:val="20"/>
              </w:rPr>
              <w:t>r</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3"/>
                <w:sz w:val="20"/>
                <w:szCs w:val="20"/>
              </w:rPr>
              <w:t>m</w:t>
            </w:r>
            <w:r w:rsidRPr="00B83CB9">
              <w:rPr>
                <w:rFonts w:ascii="Times New Roman" w:hAnsi="Times New Roman" w:cs="Times New Roman"/>
                <w:sz w:val="20"/>
                <w:szCs w:val="20"/>
              </w:rPr>
              <w:t>a.</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8</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C</w:t>
            </w:r>
            <w:r w:rsidRPr="00B83CB9">
              <w:rPr>
                <w:rFonts w:ascii="Times New Roman" w:hAnsi="Times New Roman" w:cs="Times New Roman"/>
                <w:spacing w:val="3"/>
                <w:sz w:val="20"/>
                <w:szCs w:val="20"/>
              </w:rPr>
              <w:t>o</w:t>
            </w:r>
            <w:r w:rsidRPr="00B83CB9">
              <w:rPr>
                <w:rFonts w:ascii="Times New Roman" w:hAnsi="Times New Roman" w:cs="Times New Roman"/>
                <w:spacing w:val="-4"/>
                <w:sz w:val="20"/>
                <w:szCs w:val="20"/>
              </w:rPr>
              <w:t>m</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l</w:t>
            </w:r>
            <w:r w:rsidRPr="00B83CB9">
              <w:rPr>
                <w:rFonts w:ascii="Times New Roman" w:hAnsi="Times New Roman" w:cs="Times New Roman"/>
                <w:spacing w:val="2"/>
                <w:sz w:val="20"/>
                <w:szCs w:val="20"/>
              </w:rPr>
              <w:t>e</w:t>
            </w:r>
            <w:r w:rsidRPr="00B83CB9">
              <w:rPr>
                <w:rFonts w:ascii="Times New Roman" w:hAnsi="Times New Roman" w:cs="Times New Roman"/>
                <w:spacing w:val="-4"/>
                <w:sz w:val="20"/>
                <w:szCs w:val="20"/>
              </w:rPr>
              <w:t>m</w:t>
            </w:r>
            <w:r w:rsidRPr="00B83CB9">
              <w:rPr>
                <w:rFonts w:ascii="Times New Roman" w:hAnsi="Times New Roman" w:cs="Times New Roman"/>
                <w:spacing w:val="3"/>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ta</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ie</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 xml:space="preserve">ado </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ci</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ciac</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tr</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as.</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9</w:t>
            </w:r>
            <w:r w:rsidRPr="00B83CB9">
              <w:rPr>
                <w:rFonts w:ascii="Times New Roman" w:hAnsi="Times New Roman" w:cs="Times New Roman"/>
                <w:sz w:val="20"/>
                <w:szCs w:val="20"/>
              </w:rPr>
              <w:t>.O</w:t>
            </w:r>
            <w:r w:rsidRPr="00B83CB9">
              <w:rPr>
                <w:rFonts w:ascii="Times New Roman" w:hAnsi="Times New Roman" w:cs="Times New Roman"/>
                <w:spacing w:val="-1"/>
                <w:sz w:val="20"/>
                <w:szCs w:val="20"/>
              </w:rPr>
              <w:t>b</w:t>
            </w:r>
            <w:r w:rsidRPr="00B83CB9">
              <w:rPr>
                <w:rFonts w:ascii="Times New Roman" w:hAnsi="Times New Roman" w:cs="Times New Roman"/>
                <w:spacing w:val="2"/>
                <w:sz w:val="20"/>
                <w:szCs w:val="20"/>
              </w:rPr>
              <w:t>j</w:t>
            </w:r>
            <w:r w:rsidRPr="00B83CB9">
              <w:rPr>
                <w:rFonts w:ascii="Times New Roman" w:hAnsi="Times New Roman" w:cs="Times New Roman"/>
                <w:sz w:val="20"/>
                <w:szCs w:val="20"/>
              </w:rPr>
              <w:t>eti</w:t>
            </w:r>
            <w:r w:rsidRPr="00B83CB9">
              <w:rPr>
                <w:rFonts w:ascii="Times New Roman" w:hAnsi="Times New Roman" w:cs="Times New Roman"/>
                <w:spacing w:val="-1"/>
                <w:sz w:val="20"/>
                <w:szCs w:val="20"/>
              </w:rPr>
              <w:t>v</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 xml:space="preserve"> C</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t</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,M</w:t>
            </w:r>
            <w:r w:rsidRPr="00B83CB9">
              <w:rPr>
                <w:rFonts w:ascii="Times New Roman" w:hAnsi="Times New Roman" w:cs="Times New Roman"/>
                <w:spacing w:val="1"/>
                <w:sz w:val="20"/>
                <w:szCs w:val="20"/>
              </w:rPr>
              <w:t>e</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ia</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oy</w:t>
            </w:r>
            <w:r w:rsidRPr="00B83CB9">
              <w:rPr>
                <w:rFonts w:ascii="Times New Roman" w:hAnsi="Times New Roman" w:cs="Times New Roman"/>
                <w:spacing w:val="-2"/>
                <w:sz w:val="20"/>
                <w:szCs w:val="20"/>
              </w:rPr>
              <w:t xml:space="preserve"> L</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g</w:t>
            </w:r>
            <w:r w:rsidRPr="00B83CB9">
              <w:rPr>
                <w:rFonts w:ascii="Times New Roman" w:hAnsi="Times New Roman" w:cs="Times New Roman"/>
                <w:sz w:val="20"/>
                <w:szCs w:val="20"/>
              </w:rPr>
              <w:t>o</w:t>
            </w:r>
            <w:r w:rsidRPr="00B83CB9">
              <w:rPr>
                <w:rFonts w:ascii="Times New Roman" w:hAnsi="Times New Roman" w:cs="Times New Roman"/>
                <w:spacing w:val="2"/>
                <w:sz w:val="20"/>
                <w:szCs w:val="20"/>
              </w:rPr>
              <w:t>P</w:t>
            </w:r>
            <w:r w:rsidRPr="00B83CB9">
              <w:rPr>
                <w:rFonts w:ascii="Times New Roman" w:hAnsi="Times New Roman" w:cs="Times New Roman"/>
                <w:sz w:val="20"/>
                <w:szCs w:val="20"/>
              </w:rPr>
              <w:t>lazo.</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val="restart"/>
          </w:tcPr>
          <w:p w:rsidR="00B83CB9" w:rsidRPr="00B83CB9" w:rsidRDefault="00B83CB9" w:rsidP="00B83CB9">
            <w:pPr>
              <w:tabs>
                <w:tab w:val="left" w:pos="6195"/>
              </w:tabs>
              <w:rPr>
                <w:rFonts w:ascii="Times New Roman" w:hAnsi="Times New Roman" w:cs="Times New Roman"/>
                <w:b/>
                <w:bCs/>
                <w:spacing w:val="-1"/>
                <w:sz w:val="20"/>
                <w:szCs w:val="20"/>
              </w:rPr>
            </w:pPr>
            <w:r w:rsidRPr="00B83CB9">
              <w:rPr>
                <w:rFonts w:ascii="Times New Roman" w:hAnsi="Times New Roman" w:cs="Times New Roman"/>
                <w:spacing w:val="1"/>
                <w:sz w:val="20"/>
                <w:szCs w:val="20"/>
              </w:rPr>
              <w:t>I</w:t>
            </w:r>
            <w:r w:rsidRPr="00B83CB9">
              <w:rPr>
                <w:rFonts w:ascii="Times New Roman" w:hAnsi="Times New Roman" w:cs="Times New Roman"/>
                <w:sz w:val="20"/>
                <w:szCs w:val="20"/>
              </w:rPr>
              <w:t>V.E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 xml:space="preserve">e </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ob</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t</w:t>
            </w:r>
            <w:r w:rsidRPr="00B83CB9">
              <w:rPr>
                <w:rFonts w:ascii="Times New Roman" w:hAnsi="Times New Roman" w:cs="Times New Roman"/>
                <w:spacing w:val="-1"/>
                <w:sz w:val="20"/>
                <w:szCs w:val="20"/>
              </w:rPr>
              <w:t>u</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ay O</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ra</w:t>
            </w:r>
            <w:r w:rsidRPr="00B83CB9">
              <w:rPr>
                <w:rFonts w:ascii="Times New Roman" w:hAnsi="Times New Roman" w:cs="Times New Roman"/>
                <w:sz w:val="20"/>
                <w:szCs w:val="20"/>
              </w:rPr>
              <w:t>ci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w:t>
            </w:r>
            <w:r w:rsidRPr="00B83CB9">
              <w:rPr>
                <w:rFonts w:ascii="Times New Roman" w:hAnsi="Times New Roman" w:cs="Times New Roman"/>
                <w:sz w:val="20"/>
                <w:szCs w:val="20"/>
              </w:rPr>
              <w:t>V</w:t>
            </w:r>
            <w:r w:rsidRPr="00B83CB9">
              <w:rPr>
                <w:rFonts w:ascii="Times New Roman" w:hAnsi="Times New Roman" w:cs="Times New Roman"/>
                <w:spacing w:val="1"/>
                <w:sz w:val="20"/>
                <w:szCs w:val="20"/>
              </w:rPr>
              <w:t>.1</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ob</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t</w:t>
            </w:r>
            <w:r w:rsidRPr="00B83CB9">
              <w:rPr>
                <w:rFonts w:ascii="Times New Roman" w:hAnsi="Times New Roman" w:cs="Times New Roman"/>
                <w:spacing w:val="-1"/>
                <w:sz w:val="20"/>
                <w:szCs w:val="20"/>
              </w:rPr>
              <w:t>u</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3"/>
                <w:sz w:val="20"/>
                <w:szCs w:val="20"/>
              </w:rPr>
              <w:t>m</w:t>
            </w:r>
            <w:r w:rsidRPr="00B83CB9">
              <w:rPr>
                <w:rFonts w:ascii="Times New Roman" w:hAnsi="Times New Roman" w:cs="Times New Roman"/>
                <w:sz w:val="20"/>
                <w:szCs w:val="20"/>
              </w:rPr>
              <w:t>aS</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cial.</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w:t>
            </w:r>
            <w:r w:rsidRPr="00B83CB9">
              <w:rPr>
                <w:rFonts w:ascii="Times New Roman" w:hAnsi="Times New Roman" w:cs="Times New Roman"/>
                <w:sz w:val="20"/>
                <w:szCs w:val="20"/>
              </w:rPr>
              <w:t>V</w:t>
            </w:r>
            <w:r w:rsidRPr="00B83CB9">
              <w:rPr>
                <w:rFonts w:ascii="Times New Roman" w:hAnsi="Times New Roman" w:cs="Times New Roman"/>
                <w:spacing w:val="1"/>
                <w:sz w:val="20"/>
                <w:szCs w:val="20"/>
              </w:rPr>
              <w:t>.2</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ng</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u</w:t>
            </w:r>
            <w:r w:rsidRPr="00B83CB9">
              <w:rPr>
                <w:rFonts w:ascii="Times New Roman" w:hAnsi="Times New Roman" w:cs="Times New Roman"/>
                <w:spacing w:val="3"/>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cia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elaO</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3"/>
                <w:sz w:val="20"/>
                <w:szCs w:val="20"/>
              </w:rPr>
              <w:t>m</w:t>
            </w:r>
            <w:r w:rsidRPr="00B83CB9">
              <w:rPr>
                <w:rFonts w:ascii="Times New Roman" w:hAnsi="Times New Roman" w:cs="Times New Roman"/>
                <w:sz w:val="20"/>
                <w:szCs w:val="20"/>
              </w:rPr>
              <w:t>ac</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n</w:t>
            </w:r>
            <w:r w:rsidRPr="00B83CB9">
              <w:rPr>
                <w:rFonts w:ascii="Times New Roman" w:hAnsi="Times New Roman" w:cs="Times New Roman"/>
                <w:spacing w:val="2"/>
                <w:sz w:val="20"/>
                <w:szCs w:val="20"/>
              </w:rPr>
              <w:t>s</w:t>
            </w:r>
            <w:r w:rsidRPr="00B83CB9">
              <w:rPr>
                <w:rFonts w:ascii="Times New Roman" w:hAnsi="Times New Roman" w:cs="Times New Roman"/>
                <w:sz w:val="20"/>
                <w:szCs w:val="20"/>
              </w:rPr>
              <w:t>ud</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s</w:t>
            </w:r>
            <w:r w:rsidRPr="00B83CB9">
              <w:rPr>
                <w:rFonts w:ascii="Times New Roman" w:hAnsi="Times New Roman" w:cs="Times New Roman"/>
                <w:spacing w:val="3"/>
                <w:sz w:val="20"/>
                <w:szCs w:val="20"/>
              </w:rPr>
              <w:t>e</w:t>
            </w:r>
            <w:r w:rsidRPr="00B83CB9">
              <w:rPr>
                <w:rFonts w:ascii="Times New Roman" w:hAnsi="Times New Roman" w:cs="Times New Roman"/>
                <w:spacing w:val="-1"/>
                <w:sz w:val="20"/>
                <w:szCs w:val="20"/>
              </w:rPr>
              <w:t>ñ</w:t>
            </w:r>
            <w:r w:rsidRPr="00B83CB9">
              <w:rPr>
                <w:rFonts w:ascii="Times New Roman" w:hAnsi="Times New Roman" w:cs="Times New Roman"/>
                <w:sz w:val="20"/>
                <w:szCs w:val="20"/>
              </w:rPr>
              <w:t>o.</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No se incluyó</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No se incorporó la información de este apartado.</w:t>
            </w: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w:t>
            </w:r>
            <w:r w:rsidRPr="00B83CB9">
              <w:rPr>
                <w:rFonts w:ascii="Times New Roman" w:hAnsi="Times New Roman" w:cs="Times New Roman"/>
                <w:sz w:val="20"/>
                <w:szCs w:val="20"/>
              </w:rPr>
              <w:t>V</w:t>
            </w:r>
            <w:r w:rsidRPr="00B83CB9">
              <w:rPr>
                <w:rFonts w:ascii="Times New Roman" w:hAnsi="Times New Roman" w:cs="Times New Roman"/>
                <w:spacing w:val="1"/>
                <w:sz w:val="20"/>
                <w:szCs w:val="20"/>
              </w:rPr>
              <w:t>.3</w:t>
            </w:r>
            <w:r w:rsidRPr="00B83CB9">
              <w:rPr>
                <w:rFonts w:ascii="Times New Roman" w:hAnsi="Times New Roman" w:cs="Times New Roman"/>
                <w:sz w:val="20"/>
                <w:szCs w:val="20"/>
              </w:rPr>
              <w:t>.Val</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3"/>
                <w:sz w:val="20"/>
                <w:szCs w:val="20"/>
              </w:rPr>
              <w:t>l</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ro</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e</w:t>
            </w:r>
            <w:r w:rsidRPr="00B83CB9">
              <w:rPr>
                <w:rFonts w:ascii="Times New Roman" w:hAnsi="Times New Roman" w:cs="Times New Roman"/>
                <w:spacing w:val="-3"/>
                <w:sz w:val="20"/>
                <w:szCs w:val="20"/>
              </w:rPr>
              <w:t>s</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2"/>
                <w:sz w:val="20"/>
                <w:szCs w:val="20"/>
              </w:rPr>
              <w:t>P</w:t>
            </w:r>
            <w:r w:rsidRPr="00B83CB9">
              <w:rPr>
                <w:rFonts w:ascii="Times New Roman" w:hAnsi="Times New Roman" w:cs="Times New Roman"/>
                <w:spacing w:val="-2"/>
                <w:sz w:val="20"/>
                <w:szCs w:val="20"/>
              </w:rPr>
              <w:t>r</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pacing w:val="3"/>
                <w:sz w:val="20"/>
                <w:szCs w:val="20"/>
              </w:rPr>
              <w:t>a</w:t>
            </w:r>
            <w:r w:rsidRPr="00B83CB9">
              <w:rPr>
                <w:rFonts w:ascii="Times New Roman" w:hAnsi="Times New Roman" w:cs="Times New Roman"/>
                <w:spacing w:val="-4"/>
                <w:sz w:val="20"/>
                <w:szCs w:val="20"/>
              </w:rPr>
              <w:t>m</w:t>
            </w:r>
            <w:r w:rsidRPr="00B83CB9">
              <w:rPr>
                <w:rFonts w:ascii="Times New Roman" w:hAnsi="Times New Roman" w:cs="Times New Roman"/>
                <w:sz w:val="20"/>
                <w:szCs w:val="20"/>
              </w:rPr>
              <w:t>aS</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cial.</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w:t>
            </w:r>
            <w:r w:rsidRPr="00B83CB9">
              <w:rPr>
                <w:rFonts w:ascii="Times New Roman" w:hAnsi="Times New Roman" w:cs="Times New Roman"/>
                <w:sz w:val="20"/>
                <w:szCs w:val="20"/>
              </w:rPr>
              <w:t>V</w:t>
            </w:r>
            <w:r w:rsidRPr="00B83CB9">
              <w:rPr>
                <w:rFonts w:ascii="Times New Roman" w:hAnsi="Times New Roman" w:cs="Times New Roman"/>
                <w:spacing w:val="1"/>
                <w:sz w:val="20"/>
                <w:szCs w:val="20"/>
              </w:rPr>
              <w:t>.4</w:t>
            </w:r>
            <w:r w:rsidRPr="00B83CB9">
              <w:rPr>
                <w:rFonts w:ascii="Times New Roman" w:hAnsi="Times New Roman" w:cs="Times New Roman"/>
                <w:sz w:val="20"/>
                <w:szCs w:val="20"/>
              </w:rPr>
              <w:t>.Se</w:t>
            </w:r>
            <w:r w:rsidRPr="00B83CB9">
              <w:rPr>
                <w:rFonts w:ascii="Times New Roman" w:hAnsi="Times New Roman" w:cs="Times New Roman"/>
                <w:spacing w:val="-1"/>
                <w:sz w:val="20"/>
                <w:szCs w:val="20"/>
              </w:rPr>
              <w:t>gu</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m</w:t>
            </w:r>
            <w:r w:rsidRPr="00B83CB9">
              <w:rPr>
                <w:rFonts w:ascii="Times New Roman" w:hAnsi="Times New Roman" w:cs="Times New Roman"/>
                <w:sz w:val="20"/>
                <w:szCs w:val="20"/>
              </w:rPr>
              <w:t>i</w:t>
            </w:r>
            <w:r w:rsidRPr="00B83CB9">
              <w:rPr>
                <w:rFonts w:ascii="Times New Roman" w:hAnsi="Times New Roman" w:cs="Times New Roman"/>
                <w:spacing w:val="2"/>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2"/>
                <w:sz w:val="20"/>
                <w:szCs w:val="20"/>
              </w:rPr>
              <w:t>P</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pacing w:val="-2"/>
                <w:sz w:val="20"/>
                <w:szCs w:val="20"/>
              </w:rPr>
              <w:t>r</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B</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f</w:t>
            </w:r>
            <w:r w:rsidRPr="00B83CB9">
              <w:rPr>
                <w:rFonts w:ascii="Times New Roman" w:hAnsi="Times New Roman" w:cs="Times New Roman"/>
                <w:sz w:val="20"/>
                <w:szCs w:val="20"/>
              </w:rPr>
              <w:t>icia</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soDe</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h</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h</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b</w:t>
            </w:r>
            <w:r w:rsidRPr="00B83CB9">
              <w:rPr>
                <w:rFonts w:ascii="Times New Roman" w:hAnsi="Times New Roman" w:cs="Times New Roman"/>
                <w:sz w:val="20"/>
                <w:szCs w:val="20"/>
              </w:rPr>
              <w:t>ie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tes.</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center"/>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w:t>
            </w:r>
            <w:r w:rsidRPr="00B83CB9">
              <w:rPr>
                <w:rFonts w:ascii="Times New Roman" w:hAnsi="Times New Roman" w:cs="Times New Roman"/>
                <w:sz w:val="20"/>
                <w:szCs w:val="20"/>
              </w:rPr>
              <w:t>V</w:t>
            </w:r>
            <w:r w:rsidRPr="00B83CB9">
              <w:rPr>
                <w:rFonts w:ascii="Times New Roman" w:hAnsi="Times New Roman" w:cs="Times New Roman"/>
                <w:spacing w:val="1"/>
                <w:sz w:val="20"/>
                <w:szCs w:val="20"/>
              </w:rPr>
              <w:t>.5</w:t>
            </w:r>
            <w:r w:rsidRPr="00B83CB9">
              <w:rPr>
                <w:rFonts w:ascii="Times New Roman" w:hAnsi="Times New Roman" w:cs="Times New Roman"/>
                <w:sz w:val="20"/>
                <w:szCs w:val="20"/>
              </w:rPr>
              <w:t>.M</w:t>
            </w:r>
            <w:r w:rsidRPr="00B83CB9">
              <w:rPr>
                <w:rFonts w:ascii="Times New Roman" w:hAnsi="Times New Roman" w:cs="Times New Roman"/>
                <w:spacing w:val="1"/>
                <w:sz w:val="20"/>
                <w:szCs w:val="20"/>
              </w:rPr>
              <w:t>e</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a</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s</w:t>
            </w:r>
            <w:r w:rsidRPr="00B83CB9">
              <w:rPr>
                <w:rFonts w:ascii="Times New Roman" w:hAnsi="Times New Roman" w:cs="Times New Roman"/>
                <w:spacing w:val="-4"/>
                <w:sz w:val="20"/>
                <w:szCs w:val="20"/>
              </w:rPr>
              <w:t>m</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eS</w:t>
            </w:r>
            <w:r w:rsidRPr="00B83CB9">
              <w:rPr>
                <w:rFonts w:ascii="Times New Roman" w:hAnsi="Times New Roman" w:cs="Times New Roman"/>
                <w:spacing w:val="2"/>
                <w:sz w:val="20"/>
                <w:szCs w:val="20"/>
              </w:rPr>
              <w:t>e</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u</w:t>
            </w:r>
            <w:r w:rsidRPr="00B83CB9">
              <w:rPr>
                <w:rFonts w:ascii="Times New Roman" w:hAnsi="Times New Roman" w:cs="Times New Roman"/>
                <w:spacing w:val="2"/>
                <w:sz w:val="20"/>
                <w:szCs w:val="20"/>
              </w:rPr>
              <w:t>i</w:t>
            </w:r>
            <w:r w:rsidRPr="00B83CB9">
              <w:rPr>
                <w:rFonts w:ascii="Times New Roman" w:hAnsi="Times New Roman" w:cs="Times New Roman"/>
                <w:spacing w:val="-1"/>
                <w:sz w:val="20"/>
                <w:szCs w:val="20"/>
              </w:rPr>
              <w:t>m</w:t>
            </w:r>
            <w:r w:rsidRPr="00B83CB9">
              <w:rPr>
                <w:rFonts w:ascii="Times New Roman" w:hAnsi="Times New Roman" w:cs="Times New Roman"/>
                <w:spacing w:val="2"/>
                <w:sz w:val="20"/>
                <w:szCs w:val="20"/>
              </w:rPr>
              <w:t>i</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to</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ica</w:t>
            </w:r>
            <w:r w:rsidRPr="00B83CB9">
              <w:rPr>
                <w:rFonts w:ascii="Times New Roman" w:hAnsi="Times New Roman" w:cs="Times New Roman"/>
                <w:spacing w:val="2"/>
                <w:sz w:val="20"/>
                <w:szCs w:val="20"/>
              </w:rPr>
              <w:t>d</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es.</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Satisfactorio</w:t>
            </w:r>
          </w:p>
        </w:tc>
        <w:tc>
          <w:tcPr>
            <w:tcW w:w="1687" w:type="dxa"/>
          </w:tcPr>
          <w:p w:rsidR="00B83CB9" w:rsidRPr="00B83CB9" w:rsidRDefault="00B83CB9" w:rsidP="00B83CB9">
            <w:pPr>
              <w:jc w:val="both"/>
              <w:rPr>
                <w:rFonts w:ascii="Times New Roman" w:hAnsi="Times New Roman" w:cs="Times New Roman"/>
                <w:bCs/>
                <w:spacing w:val="-1"/>
                <w:sz w:val="20"/>
                <w:szCs w:val="20"/>
              </w:rPr>
            </w:pP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pacing w:val="1"/>
                <w:sz w:val="20"/>
                <w:szCs w:val="20"/>
              </w:rPr>
              <w:t>I</w:t>
            </w:r>
            <w:r w:rsidRPr="00B83CB9">
              <w:rPr>
                <w:rFonts w:ascii="Times New Roman" w:hAnsi="Times New Roman" w:cs="Times New Roman"/>
                <w:sz w:val="20"/>
                <w:szCs w:val="20"/>
              </w:rPr>
              <w:t>V</w:t>
            </w:r>
            <w:r w:rsidRPr="00B83CB9">
              <w:rPr>
                <w:rFonts w:ascii="Times New Roman" w:hAnsi="Times New Roman" w:cs="Times New Roman"/>
                <w:spacing w:val="1"/>
                <w:sz w:val="20"/>
                <w:szCs w:val="20"/>
              </w:rPr>
              <w:t>.6</w:t>
            </w:r>
            <w:r w:rsidRPr="00B83CB9">
              <w:rPr>
                <w:rFonts w:ascii="Times New Roman" w:hAnsi="Times New Roman" w:cs="Times New Roman"/>
                <w:sz w:val="20"/>
                <w:szCs w:val="20"/>
              </w:rPr>
              <w:t>.</w:t>
            </w:r>
            <w:r w:rsidRPr="00B83CB9">
              <w:rPr>
                <w:rFonts w:ascii="Times New Roman" w:hAnsi="Times New Roman" w:cs="Times New Roman"/>
                <w:spacing w:val="-2"/>
                <w:sz w:val="20"/>
                <w:szCs w:val="20"/>
              </w:rPr>
              <w:t>A</w:t>
            </w:r>
            <w:r w:rsidRPr="00B83CB9">
              <w:rPr>
                <w:rFonts w:ascii="Times New Roman" w:hAnsi="Times New Roman" w:cs="Times New Roman"/>
                <w:spacing w:val="-1"/>
                <w:sz w:val="20"/>
                <w:szCs w:val="20"/>
              </w:rPr>
              <w:t>v</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e</w:t>
            </w:r>
            <w:r w:rsidRPr="00B83CB9">
              <w:rPr>
                <w:rFonts w:ascii="Times New Roman" w:hAnsi="Times New Roman" w:cs="Times New Roman"/>
                <w:sz w:val="20"/>
                <w:szCs w:val="20"/>
              </w:rPr>
              <w:t>s</w:t>
            </w:r>
            <w:r w:rsidRPr="00B83CB9">
              <w:rPr>
                <w:rFonts w:ascii="Times New Roman" w:hAnsi="Times New Roman" w:cs="Times New Roman"/>
                <w:spacing w:val="3"/>
                <w:sz w:val="20"/>
                <w:szCs w:val="20"/>
              </w:rPr>
              <w:t>e</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pacing w:val="3"/>
                <w:sz w:val="20"/>
                <w:szCs w:val="20"/>
              </w:rPr>
              <w:t>o</w:t>
            </w:r>
            <w:r w:rsidRPr="00B83CB9">
              <w:rPr>
                <w:rFonts w:ascii="Times New Roman" w:hAnsi="Times New Roman" w:cs="Times New Roman"/>
                <w:spacing w:val="-4"/>
                <w:sz w:val="20"/>
                <w:szCs w:val="20"/>
              </w:rPr>
              <w:t>m</w:t>
            </w:r>
            <w:r w:rsidRPr="00B83CB9">
              <w:rPr>
                <w:rFonts w:ascii="Times New Roman" w:hAnsi="Times New Roman" w:cs="Times New Roman"/>
                <w:spacing w:val="3"/>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pacing w:val="3"/>
                <w:sz w:val="20"/>
                <w:szCs w:val="20"/>
              </w:rPr>
              <w:t>a</w:t>
            </w:r>
            <w:r w:rsidRPr="00B83CB9">
              <w:rPr>
                <w:rFonts w:ascii="Times New Roman" w:hAnsi="Times New Roman" w:cs="Times New Roman"/>
                <w:sz w:val="20"/>
                <w:szCs w:val="20"/>
              </w:rPr>
              <w:t>ci</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elaE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w:t>
            </w:r>
            <w:r w:rsidRPr="00B83CB9">
              <w:rPr>
                <w:rFonts w:ascii="Times New Roman" w:hAnsi="Times New Roman" w:cs="Times New Roman"/>
                <w:spacing w:val="2"/>
                <w:sz w:val="20"/>
                <w:szCs w:val="20"/>
              </w:rPr>
              <w:t>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w:t>
            </w:r>
            <w:r w:rsidRPr="00B83CB9">
              <w:rPr>
                <w:rFonts w:ascii="Times New Roman" w:hAnsi="Times New Roman" w:cs="Times New Roman"/>
                <w:spacing w:val="3"/>
                <w:sz w:val="20"/>
                <w:szCs w:val="20"/>
              </w:rPr>
              <w:t>r</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201</w:t>
            </w:r>
            <w:r w:rsidRPr="00B83CB9">
              <w:rPr>
                <w:rFonts w:ascii="Times New Roman" w:hAnsi="Times New Roman" w:cs="Times New Roman"/>
                <w:sz w:val="20"/>
                <w:szCs w:val="20"/>
              </w:rPr>
              <w:t>4.</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No se incluyó</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No se incorporó la información de este apartado.</w:t>
            </w:r>
          </w:p>
        </w:tc>
      </w:tr>
      <w:tr w:rsidR="00B83CB9" w:rsidRPr="00B83CB9" w:rsidTr="0094666B">
        <w:tc>
          <w:tcPr>
            <w:tcW w:w="1699" w:type="dxa"/>
            <w:vMerge w:val="restart"/>
          </w:tcPr>
          <w:p w:rsidR="00B83CB9" w:rsidRPr="00B83CB9" w:rsidRDefault="00B83CB9" w:rsidP="00B83CB9">
            <w:pPr>
              <w:widowControl w:val="0"/>
              <w:autoSpaceDE w:val="0"/>
              <w:autoSpaceDN w:val="0"/>
              <w:adjustRightInd w:val="0"/>
              <w:rPr>
                <w:rFonts w:ascii="Times New Roman" w:hAnsi="Times New Roman" w:cs="Times New Roman"/>
                <w:b/>
                <w:bCs/>
                <w:spacing w:val="-1"/>
                <w:sz w:val="20"/>
                <w:szCs w:val="20"/>
              </w:rPr>
            </w:pPr>
            <w:r w:rsidRPr="00B83CB9">
              <w:rPr>
                <w:rFonts w:ascii="Times New Roman" w:hAnsi="Times New Roman" w:cs="Times New Roman"/>
                <w:sz w:val="20"/>
                <w:szCs w:val="20"/>
              </w:rPr>
              <w:t>V. Evaluación de Resultados y Satisfacción</w:t>
            </w: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V</w:t>
            </w:r>
            <w:r w:rsidRPr="00B83CB9">
              <w:rPr>
                <w:rFonts w:ascii="Times New Roman" w:hAnsi="Times New Roman" w:cs="Times New Roman"/>
                <w:spacing w:val="1"/>
                <w:sz w:val="20"/>
                <w:szCs w:val="20"/>
              </w:rPr>
              <w:t>.1</w:t>
            </w:r>
            <w:r w:rsidRPr="00B83CB9">
              <w:rPr>
                <w:rFonts w:ascii="Times New Roman" w:hAnsi="Times New Roman" w:cs="Times New Roman"/>
                <w:sz w:val="20"/>
                <w:szCs w:val="20"/>
              </w:rPr>
              <w:t>.Pri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ci</w:t>
            </w:r>
            <w:r w:rsidRPr="00B83CB9">
              <w:rPr>
                <w:rFonts w:ascii="Times New Roman" w:hAnsi="Times New Roman" w:cs="Times New Roman"/>
                <w:spacing w:val="1"/>
                <w:sz w:val="20"/>
                <w:szCs w:val="20"/>
              </w:rPr>
              <w:t>p</w:t>
            </w:r>
            <w:r w:rsidRPr="00B83CB9">
              <w:rPr>
                <w:rFonts w:ascii="Times New Roman" w:hAnsi="Times New Roman" w:cs="Times New Roman"/>
                <w:sz w:val="20"/>
                <w:szCs w:val="20"/>
              </w:rPr>
              <w:t>alesR</w:t>
            </w:r>
            <w:r w:rsidRPr="00B83CB9">
              <w:rPr>
                <w:rFonts w:ascii="Times New Roman" w:hAnsi="Times New Roman" w:cs="Times New Roman"/>
                <w:spacing w:val="2"/>
                <w:sz w:val="20"/>
                <w:szCs w:val="20"/>
              </w:rPr>
              <w:t>e</w:t>
            </w:r>
            <w:r w:rsidRPr="00B83CB9">
              <w:rPr>
                <w:rFonts w:ascii="Times New Roman" w:hAnsi="Times New Roman" w:cs="Times New Roman"/>
                <w:spacing w:val="-1"/>
                <w:sz w:val="20"/>
                <w:szCs w:val="20"/>
              </w:rPr>
              <w:t>su</w:t>
            </w:r>
            <w:r w:rsidRPr="00B83CB9">
              <w:rPr>
                <w:rFonts w:ascii="Times New Roman" w:hAnsi="Times New Roman" w:cs="Times New Roman"/>
                <w:sz w:val="20"/>
                <w:szCs w:val="20"/>
              </w:rPr>
              <w:t>lta</w:t>
            </w:r>
            <w:r w:rsidRPr="00B83CB9">
              <w:rPr>
                <w:rFonts w:ascii="Times New Roman" w:hAnsi="Times New Roman" w:cs="Times New Roman"/>
                <w:spacing w:val="1"/>
                <w:sz w:val="20"/>
                <w:szCs w:val="20"/>
              </w:rPr>
              <w:t>do</w:t>
            </w:r>
            <w:r w:rsidRPr="00B83CB9">
              <w:rPr>
                <w:rFonts w:ascii="Times New Roman" w:hAnsi="Times New Roman" w:cs="Times New Roman"/>
                <w:sz w:val="20"/>
                <w:szCs w:val="20"/>
              </w:rPr>
              <w:t>s</w:t>
            </w:r>
            <w:r w:rsidRPr="00B83CB9">
              <w:rPr>
                <w:rFonts w:ascii="Times New Roman" w:hAnsi="Times New Roman" w:cs="Times New Roman"/>
                <w:spacing w:val="1"/>
                <w:sz w:val="20"/>
                <w:szCs w:val="20"/>
              </w:rPr>
              <w:t>d</w:t>
            </w:r>
            <w:r w:rsidRPr="00B83CB9">
              <w:rPr>
                <w:rFonts w:ascii="Times New Roman" w:hAnsi="Times New Roman" w:cs="Times New Roman"/>
                <w:spacing w:val="3"/>
                <w:sz w:val="20"/>
                <w:szCs w:val="20"/>
              </w:rPr>
              <w:t>e</w:t>
            </w:r>
            <w:r w:rsidRPr="00B83CB9">
              <w:rPr>
                <w:rFonts w:ascii="Times New Roman" w:hAnsi="Times New Roman" w:cs="Times New Roman"/>
                <w:sz w:val="20"/>
                <w:szCs w:val="20"/>
              </w:rPr>
              <w:t>l</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a</w:t>
            </w:r>
            <w:r w:rsidRPr="00B83CB9">
              <w:rPr>
                <w:rFonts w:ascii="Times New Roman" w:hAnsi="Times New Roman" w:cs="Times New Roman"/>
                <w:spacing w:val="-3"/>
                <w:sz w:val="20"/>
                <w:szCs w:val="20"/>
              </w:rPr>
              <w:t>m</w:t>
            </w:r>
            <w:r w:rsidRPr="00B83CB9">
              <w:rPr>
                <w:rFonts w:ascii="Times New Roman" w:hAnsi="Times New Roman" w:cs="Times New Roman"/>
                <w:sz w:val="20"/>
                <w:szCs w:val="20"/>
              </w:rPr>
              <w:t>a.</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No se incluyó</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No se incorporó la información de este apartado.</w:t>
            </w: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V</w:t>
            </w:r>
            <w:r w:rsidRPr="00B83CB9">
              <w:rPr>
                <w:rFonts w:ascii="Times New Roman" w:hAnsi="Times New Roman" w:cs="Times New Roman"/>
                <w:spacing w:val="1"/>
                <w:sz w:val="20"/>
                <w:szCs w:val="20"/>
              </w:rPr>
              <w:t>.2</w:t>
            </w:r>
            <w:r w:rsidRPr="00B83CB9">
              <w:rPr>
                <w:rFonts w:ascii="Times New Roman" w:hAnsi="Times New Roman" w:cs="Times New Roman"/>
                <w:sz w:val="20"/>
                <w:szCs w:val="20"/>
              </w:rPr>
              <w:t>.</w:t>
            </w:r>
            <w:r w:rsidRPr="00B83CB9">
              <w:rPr>
                <w:rFonts w:ascii="Times New Roman" w:hAnsi="Times New Roman" w:cs="Times New Roman"/>
                <w:spacing w:val="2"/>
                <w:sz w:val="20"/>
                <w:szCs w:val="20"/>
              </w:rPr>
              <w:t>P</w:t>
            </w:r>
            <w:r w:rsidRPr="00B83CB9">
              <w:rPr>
                <w:rFonts w:ascii="Times New Roman" w:hAnsi="Times New Roman" w:cs="Times New Roman"/>
                <w:spacing w:val="-2"/>
                <w:sz w:val="20"/>
                <w:szCs w:val="20"/>
              </w:rPr>
              <w:t>e</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ep</w:t>
            </w:r>
            <w:r w:rsidRPr="00B83CB9">
              <w:rPr>
                <w:rFonts w:ascii="Times New Roman" w:hAnsi="Times New Roman" w:cs="Times New Roman"/>
                <w:sz w:val="20"/>
                <w:szCs w:val="20"/>
              </w:rPr>
              <w:t>ci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elas</w:t>
            </w:r>
            <w:r w:rsidRPr="00B83CB9">
              <w:rPr>
                <w:rFonts w:ascii="Times New Roman" w:hAnsi="Times New Roman" w:cs="Times New Roman"/>
                <w:spacing w:val="2"/>
                <w:sz w:val="20"/>
                <w:szCs w:val="20"/>
              </w:rPr>
              <w:t>P</w:t>
            </w:r>
            <w:r w:rsidRPr="00B83CB9">
              <w:rPr>
                <w:rFonts w:ascii="Times New Roman" w:hAnsi="Times New Roman" w:cs="Times New Roman"/>
                <w:spacing w:val="-2"/>
                <w:sz w:val="20"/>
                <w:szCs w:val="20"/>
              </w:rPr>
              <w:t>e</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s</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as</w:t>
            </w:r>
            <w:r w:rsidRPr="00B83CB9">
              <w:rPr>
                <w:rFonts w:ascii="Times New Roman" w:hAnsi="Times New Roman" w:cs="Times New Roman"/>
                <w:spacing w:val="2"/>
                <w:sz w:val="20"/>
                <w:szCs w:val="20"/>
              </w:rPr>
              <w:t>B</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f</w:t>
            </w:r>
            <w:r w:rsidRPr="00B83CB9">
              <w:rPr>
                <w:rFonts w:ascii="Times New Roman" w:hAnsi="Times New Roman" w:cs="Times New Roman"/>
                <w:sz w:val="20"/>
                <w:szCs w:val="20"/>
              </w:rPr>
              <w:t>i</w:t>
            </w:r>
            <w:r w:rsidRPr="00B83CB9">
              <w:rPr>
                <w:rFonts w:ascii="Times New Roman" w:hAnsi="Times New Roman" w:cs="Times New Roman"/>
                <w:spacing w:val="2"/>
                <w:sz w:val="20"/>
                <w:szCs w:val="20"/>
              </w:rPr>
              <w:t>c</w:t>
            </w:r>
            <w:r w:rsidRPr="00B83CB9">
              <w:rPr>
                <w:rFonts w:ascii="Times New Roman" w:hAnsi="Times New Roman" w:cs="Times New Roman"/>
                <w:sz w:val="20"/>
                <w:szCs w:val="20"/>
              </w:rPr>
              <w:t>ia</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iaso De</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h</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h</w:t>
            </w:r>
            <w:r w:rsidRPr="00B83CB9">
              <w:rPr>
                <w:rFonts w:ascii="Times New Roman" w:hAnsi="Times New Roman" w:cs="Times New Roman"/>
                <w:sz w:val="20"/>
                <w:szCs w:val="20"/>
              </w:rPr>
              <w:t>a</w:t>
            </w:r>
            <w:r w:rsidRPr="00B83CB9">
              <w:rPr>
                <w:rFonts w:ascii="Times New Roman" w:hAnsi="Times New Roman" w:cs="Times New Roman"/>
                <w:spacing w:val="9"/>
                <w:sz w:val="20"/>
                <w:szCs w:val="20"/>
              </w:rPr>
              <w:t>b</w:t>
            </w:r>
            <w:r w:rsidRPr="00B83CB9">
              <w:rPr>
                <w:rFonts w:ascii="Times New Roman" w:hAnsi="Times New Roman" w:cs="Times New Roman"/>
                <w:sz w:val="20"/>
                <w:szCs w:val="20"/>
              </w:rPr>
              <w:t>ie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tes.</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Parcial</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Faltó incluir los resultados obtenidos.</w:t>
            </w: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V</w:t>
            </w:r>
            <w:r w:rsidRPr="00B83CB9">
              <w:rPr>
                <w:rFonts w:ascii="Times New Roman" w:hAnsi="Times New Roman" w:cs="Times New Roman"/>
                <w:spacing w:val="1"/>
                <w:sz w:val="20"/>
                <w:szCs w:val="20"/>
              </w:rPr>
              <w:t>.3</w:t>
            </w:r>
            <w:r w:rsidRPr="00B83CB9">
              <w:rPr>
                <w:rFonts w:ascii="Times New Roman" w:hAnsi="Times New Roman" w:cs="Times New Roman"/>
                <w:sz w:val="20"/>
                <w:szCs w:val="20"/>
              </w:rPr>
              <w:t>.FODA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2"/>
                <w:sz w:val="20"/>
                <w:szCs w:val="20"/>
              </w:rPr>
              <w:t>P</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pacing w:val="3"/>
                <w:sz w:val="20"/>
                <w:szCs w:val="20"/>
              </w:rPr>
              <w:t>a</w:t>
            </w:r>
            <w:r w:rsidRPr="00B83CB9">
              <w:rPr>
                <w:rFonts w:ascii="Times New Roman" w:hAnsi="Times New Roman" w:cs="Times New Roman"/>
                <w:spacing w:val="-4"/>
                <w:sz w:val="20"/>
                <w:szCs w:val="20"/>
              </w:rPr>
              <w:t>m</w:t>
            </w:r>
            <w:r w:rsidRPr="00B83CB9">
              <w:rPr>
                <w:rFonts w:ascii="Times New Roman" w:hAnsi="Times New Roman" w:cs="Times New Roman"/>
                <w:sz w:val="20"/>
                <w:szCs w:val="20"/>
              </w:rPr>
              <w:t>aS</w:t>
            </w:r>
            <w:r w:rsidRPr="00B83CB9">
              <w:rPr>
                <w:rFonts w:ascii="Times New Roman" w:hAnsi="Times New Roman" w:cs="Times New Roman"/>
                <w:spacing w:val="1"/>
                <w:sz w:val="20"/>
                <w:szCs w:val="20"/>
              </w:rPr>
              <w:t>o</w:t>
            </w:r>
            <w:r w:rsidRPr="00B83CB9">
              <w:rPr>
                <w:rFonts w:ascii="Times New Roman" w:hAnsi="Times New Roman" w:cs="Times New Roman"/>
                <w:spacing w:val="3"/>
                <w:sz w:val="20"/>
                <w:szCs w:val="20"/>
              </w:rPr>
              <w:t>c</w:t>
            </w:r>
            <w:r w:rsidRPr="00B83CB9">
              <w:rPr>
                <w:rFonts w:ascii="Times New Roman" w:hAnsi="Times New Roman" w:cs="Times New Roman"/>
                <w:sz w:val="20"/>
                <w:szCs w:val="20"/>
              </w:rPr>
              <w:t>ial.</w:t>
            </w:r>
          </w:p>
        </w:tc>
        <w:tc>
          <w:tcPr>
            <w:tcW w:w="1687" w:type="dxa"/>
          </w:tcPr>
          <w:p w:rsidR="00B83CB9" w:rsidRPr="00B83CB9" w:rsidRDefault="00B83CB9" w:rsidP="00B83CB9">
            <w:pPr>
              <w:tabs>
                <w:tab w:val="left" w:pos="215"/>
                <w:tab w:val="center" w:pos="735"/>
              </w:tabs>
              <w:jc w:val="center"/>
            </w:pPr>
            <w:r w:rsidRPr="00B83CB9">
              <w:rPr>
                <w:rFonts w:ascii="Times New Roman" w:hAnsi="Times New Roman" w:cs="Times New Roman"/>
                <w:bCs/>
                <w:spacing w:val="-1"/>
                <w:sz w:val="20"/>
                <w:szCs w:val="20"/>
              </w:rPr>
              <w:t>No se incluyó</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No se incorporó la información de este apartado.</w:t>
            </w:r>
          </w:p>
        </w:tc>
      </w:tr>
      <w:tr w:rsidR="00B83CB9" w:rsidRPr="00B83CB9" w:rsidTr="0094666B">
        <w:tc>
          <w:tcPr>
            <w:tcW w:w="1699" w:type="dxa"/>
            <w:vMerge w:val="restart"/>
          </w:tcPr>
          <w:p w:rsidR="00B83CB9" w:rsidRPr="00B83CB9" w:rsidRDefault="00B83CB9" w:rsidP="00B83CB9">
            <w:pPr>
              <w:widowControl w:val="0"/>
              <w:autoSpaceDE w:val="0"/>
              <w:autoSpaceDN w:val="0"/>
              <w:adjustRightInd w:val="0"/>
              <w:rPr>
                <w:rFonts w:ascii="Times New Roman" w:hAnsi="Times New Roman" w:cs="Times New Roman"/>
                <w:b/>
                <w:bCs/>
                <w:spacing w:val="-1"/>
                <w:sz w:val="20"/>
                <w:szCs w:val="20"/>
              </w:rPr>
            </w:pPr>
            <w:r w:rsidRPr="00B83CB9">
              <w:rPr>
                <w:rFonts w:ascii="Times New Roman" w:hAnsi="Times New Roman" w:cs="Times New Roman"/>
                <w:sz w:val="20"/>
                <w:szCs w:val="20"/>
              </w:rPr>
              <w:t>V</w:t>
            </w:r>
            <w:r w:rsidRPr="00B83CB9">
              <w:rPr>
                <w:rFonts w:ascii="Times New Roman" w:hAnsi="Times New Roman" w:cs="Times New Roman"/>
                <w:spacing w:val="1"/>
                <w:sz w:val="20"/>
                <w:szCs w:val="20"/>
              </w:rPr>
              <w:t>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 xml:space="preserve"> C</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cl</w:t>
            </w:r>
            <w:r w:rsidRPr="00B83CB9">
              <w:rPr>
                <w:rFonts w:ascii="Times New Roman" w:hAnsi="Times New Roman" w:cs="Times New Roman"/>
                <w:spacing w:val="1"/>
                <w:sz w:val="20"/>
                <w:szCs w:val="20"/>
              </w:rPr>
              <w:t>u</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pacing w:val="3"/>
                <w:sz w:val="20"/>
                <w:szCs w:val="20"/>
              </w:rPr>
              <w:t>e</w:t>
            </w:r>
            <w:r w:rsidRPr="00B83CB9">
              <w:rPr>
                <w:rFonts w:ascii="Times New Roman" w:hAnsi="Times New Roman" w:cs="Times New Roman"/>
                <w:sz w:val="20"/>
                <w:szCs w:val="20"/>
              </w:rPr>
              <w:t xml:space="preserve">sy </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pacing w:val="3"/>
                <w:sz w:val="20"/>
                <w:szCs w:val="20"/>
              </w:rPr>
              <w:t>o</w:t>
            </w:r>
            <w:r w:rsidRPr="00B83CB9">
              <w:rPr>
                <w:rFonts w:ascii="Times New Roman" w:hAnsi="Times New Roman" w:cs="Times New Roman"/>
                <w:spacing w:val="-4"/>
                <w:sz w:val="20"/>
                <w:szCs w:val="20"/>
              </w:rPr>
              <w:t>m</w:t>
            </w:r>
            <w:r w:rsidRPr="00B83CB9">
              <w:rPr>
                <w:rFonts w:ascii="Times New Roman" w:hAnsi="Times New Roman" w:cs="Times New Roman"/>
                <w:spacing w:val="3"/>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es</w:t>
            </w: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V</w:t>
            </w:r>
            <w:r w:rsidRPr="00B83CB9">
              <w:rPr>
                <w:rFonts w:ascii="Times New Roman" w:hAnsi="Times New Roman" w:cs="Times New Roman"/>
                <w:spacing w:val="1"/>
                <w:sz w:val="20"/>
                <w:szCs w:val="20"/>
              </w:rPr>
              <w:t>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1</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cl</w:t>
            </w:r>
            <w:r w:rsidRPr="00B83CB9">
              <w:rPr>
                <w:rFonts w:ascii="Times New Roman" w:hAnsi="Times New Roman" w:cs="Times New Roman"/>
                <w:spacing w:val="-1"/>
                <w:sz w:val="20"/>
                <w:szCs w:val="20"/>
              </w:rPr>
              <w:t>us</w:t>
            </w:r>
            <w:r w:rsidRPr="00B83CB9">
              <w:rPr>
                <w:rFonts w:ascii="Times New Roman" w:hAnsi="Times New Roman" w:cs="Times New Roman"/>
                <w:sz w:val="20"/>
                <w:szCs w:val="20"/>
              </w:rPr>
              <w:t>i</w:t>
            </w:r>
            <w:r w:rsidRPr="00B83CB9">
              <w:rPr>
                <w:rFonts w:ascii="Times New Roman" w:hAnsi="Times New Roman" w:cs="Times New Roman"/>
                <w:spacing w:val="3"/>
                <w:sz w:val="20"/>
                <w:szCs w:val="20"/>
              </w:rPr>
              <w:t>o</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es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elaE</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a</w:t>
            </w:r>
            <w:r w:rsidRPr="00B83CB9">
              <w:rPr>
                <w:rFonts w:ascii="Times New Roman" w:hAnsi="Times New Roman" w:cs="Times New Roman"/>
                <w:spacing w:val="2"/>
                <w:sz w:val="20"/>
                <w:szCs w:val="20"/>
              </w:rPr>
              <w:t>l</w:t>
            </w:r>
            <w:r w:rsidRPr="00B83CB9">
              <w:rPr>
                <w:rFonts w:ascii="Times New Roman" w:hAnsi="Times New Roman" w:cs="Times New Roman"/>
                <w:spacing w:val="-1"/>
                <w:sz w:val="20"/>
                <w:szCs w:val="20"/>
              </w:rPr>
              <w:t>u</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r w:rsidRPr="00B83CB9">
              <w:rPr>
                <w:rFonts w:ascii="Times New Roman" w:hAnsi="Times New Roman" w:cs="Times New Roman"/>
                <w:spacing w:val="1"/>
                <w:sz w:val="20"/>
                <w:szCs w:val="20"/>
              </w:rPr>
              <w:t>In</w:t>
            </w:r>
            <w:r w:rsidRPr="00B83CB9">
              <w:rPr>
                <w:rFonts w:ascii="Times New Roman" w:hAnsi="Times New Roman" w:cs="Times New Roman"/>
                <w:sz w:val="20"/>
                <w:szCs w:val="20"/>
              </w:rPr>
              <w:t>te</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No se incluyó</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No se incorporó la información de este apartado.</w:t>
            </w: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V</w:t>
            </w:r>
            <w:r w:rsidRPr="00B83CB9">
              <w:rPr>
                <w:rFonts w:ascii="Times New Roman" w:hAnsi="Times New Roman" w:cs="Times New Roman"/>
                <w:spacing w:val="1"/>
                <w:sz w:val="20"/>
                <w:szCs w:val="20"/>
              </w:rPr>
              <w:t>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2</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trate</w:t>
            </w:r>
            <w:r w:rsidRPr="00B83CB9">
              <w:rPr>
                <w:rFonts w:ascii="Times New Roman" w:hAnsi="Times New Roman" w:cs="Times New Roman"/>
                <w:spacing w:val="-1"/>
                <w:sz w:val="20"/>
                <w:szCs w:val="20"/>
              </w:rPr>
              <w:t>g</w:t>
            </w:r>
            <w:r w:rsidRPr="00B83CB9">
              <w:rPr>
                <w:rFonts w:ascii="Times New Roman" w:hAnsi="Times New Roman" w:cs="Times New Roman"/>
                <w:sz w:val="20"/>
                <w:szCs w:val="20"/>
              </w:rPr>
              <w:t>ias</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eM</w:t>
            </w:r>
            <w:r w:rsidRPr="00B83CB9">
              <w:rPr>
                <w:rFonts w:ascii="Times New Roman" w:hAnsi="Times New Roman" w:cs="Times New Roman"/>
                <w:spacing w:val="1"/>
                <w:sz w:val="20"/>
                <w:szCs w:val="20"/>
              </w:rPr>
              <w:t>e</w:t>
            </w:r>
            <w:r w:rsidRPr="00B83CB9">
              <w:rPr>
                <w:rFonts w:ascii="Times New Roman" w:hAnsi="Times New Roman" w:cs="Times New Roman"/>
                <w:spacing w:val="2"/>
                <w:sz w:val="20"/>
                <w:szCs w:val="20"/>
              </w:rPr>
              <w:t>j</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a.</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No se incluyó</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No se incorporó la información de este apartado.</w:t>
            </w:r>
          </w:p>
        </w:tc>
      </w:tr>
      <w:tr w:rsidR="00B83CB9" w:rsidRPr="00B83CB9" w:rsidTr="0094666B">
        <w:tc>
          <w:tcPr>
            <w:tcW w:w="1699" w:type="dxa"/>
            <w:vMerge/>
          </w:tcPr>
          <w:p w:rsidR="00B83CB9" w:rsidRPr="00B83CB9" w:rsidRDefault="00B83CB9" w:rsidP="00B83CB9">
            <w:pPr>
              <w:tabs>
                <w:tab w:val="left" w:pos="6195"/>
              </w:tabs>
              <w:jc w:val="both"/>
              <w:rPr>
                <w:rFonts w:ascii="Times New Roman" w:hAnsi="Times New Roman" w:cs="Times New Roman"/>
                <w:b/>
                <w:bCs/>
                <w:spacing w:val="-1"/>
                <w:sz w:val="20"/>
                <w:szCs w:val="20"/>
              </w:rPr>
            </w:pPr>
          </w:p>
        </w:tc>
        <w:tc>
          <w:tcPr>
            <w:tcW w:w="442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V</w:t>
            </w:r>
            <w:r w:rsidRPr="00B83CB9">
              <w:rPr>
                <w:rFonts w:ascii="Times New Roman" w:hAnsi="Times New Roman" w:cs="Times New Roman"/>
                <w:spacing w:val="1"/>
                <w:sz w:val="20"/>
                <w:szCs w:val="20"/>
              </w:rPr>
              <w:t>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3</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C</w:t>
            </w:r>
            <w:r w:rsidRPr="00B83CB9">
              <w:rPr>
                <w:rFonts w:ascii="Times New Roman" w:hAnsi="Times New Roman" w:cs="Times New Roman"/>
                <w:spacing w:val="1"/>
                <w:sz w:val="20"/>
                <w:szCs w:val="20"/>
              </w:rPr>
              <w:t>ro</w:t>
            </w:r>
            <w:r w:rsidRPr="00B83CB9">
              <w:rPr>
                <w:rFonts w:ascii="Times New Roman" w:hAnsi="Times New Roman" w:cs="Times New Roman"/>
                <w:spacing w:val="-1"/>
                <w:sz w:val="20"/>
                <w:szCs w:val="20"/>
              </w:rPr>
              <w:t>n</w:t>
            </w:r>
            <w:r w:rsidRPr="00B83CB9">
              <w:rPr>
                <w:rFonts w:ascii="Times New Roman" w:hAnsi="Times New Roman" w:cs="Times New Roman"/>
                <w:spacing w:val="1"/>
                <w:sz w:val="20"/>
                <w:szCs w:val="20"/>
              </w:rPr>
              <w:t>o</w:t>
            </w:r>
            <w:r w:rsidRPr="00B83CB9">
              <w:rPr>
                <w:rFonts w:ascii="Times New Roman" w:hAnsi="Times New Roman" w:cs="Times New Roman"/>
                <w:spacing w:val="-1"/>
                <w:sz w:val="20"/>
                <w:szCs w:val="20"/>
              </w:rPr>
              <w:t>g</w:t>
            </w:r>
            <w:r w:rsidRPr="00B83CB9">
              <w:rPr>
                <w:rFonts w:ascii="Times New Roman" w:hAnsi="Times New Roman" w:cs="Times New Roman"/>
                <w:spacing w:val="1"/>
                <w:sz w:val="20"/>
                <w:szCs w:val="20"/>
              </w:rPr>
              <w:t>r</w:t>
            </w:r>
            <w:r w:rsidRPr="00B83CB9">
              <w:rPr>
                <w:rFonts w:ascii="Times New Roman" w:hAnsi="Times New Roman" w:cs="Times New Roman"/>
                <w:spacing w:val="3"/>
                <w:sz w:val="20"/>
                <w:szCs w:val="20"/>
              </w:rPr>
              <w:t>a</w:t>
            </w:r>
            <w:r w:rsidRPr="00B83CB9">
              <w:rPr>
                <w:rFonts w:ascii="Times New Roman" w:hAnsi="Times New Roman" w:cs="Times New Roman"/>
                <w:spacing w:val="-4"/>
                <w:sz w:val="20"/>
                <w:szCs w:val="20"/>
              </w:rPr>
              <w:t>m</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ns</w:t>
            </w:r>
            <w:r w:rsidRPr="00B83CB9">
              <w:rPr>
                <w:rFonts w:ascii="Times New Roman" w:hAnsi="Times New Roman" w:cs="Times New Roman"/>
                <w:sz w:val="20"/>
                <w:szCs w:val="20"/>
              </w:rPr>
              <w:t>tr</w:t>
            </w:r>
            <w:r w:rsidRPr="00B83CB9">
              <w:rPr>
                <w:rFonts w:ascii="Times New Roman" w:hAnsi="Times New Roman" w:cs="Times New Roman"/>
                <w:spacing w:val="1"/>
                <w:sz w:val="20"/>
                <w:szCs w:val="20"/>
              </w:rPr>
              <w:t>um</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taci</w:t>
            </w:r>
            <w:r w:rsidRPr="00B83CB9">
              <w:rPr>
                <w:rFonts w:ascii="Times New Roman" w:hAnsi="Times New Roman" w:cs="Times New Roman"/>
                <w:spacing w:val="1"/>
                <w:sz w:val="20"/>
                <w:szCs w:val="20"/>
              </w:rPr>
              <w:t>ó</w:t>
            </w:r>
            <w:r w:rsidRPr="00B83CB9">
              <w:rPr>
                <w:rFonts w:ascii="Times New Roman" w:hAnsi="Times New Roman" w:cs="Times New Roman"/>
                <w:sz w:val="20"/>
                <w:szCs w:val="20"/>
              </w:rPr>
              <w:t>n.</w:t>
            </w:r>
          </w:p>
        </w:tc>
        <w:tc>
          <w:tcPr>
            <w:tcW w:w="1687" w:type="dxa"/>
          </w:tcPr>
          <w:p w:rsidR="00B83CB9" w:rsidRPr="00B83CB9" w:rsidRDefault="00B83CB9" w:rsidP="00B83CB9">
            <w:pPr>
              <w:jc w:val="center"/>
            </w:pPr>
            <w:r w:rsidRPr="00B83CB9">
              <w:rPr>
                <w:rFonts w:ascii="Times New Roman" w:hAnsi="Times New Roman" w:cs="Times New Roman"/>
                <w:bCs/>
                <w:spacing w:val="-1"/>
                <w:sz w:val="20"/>
                <w:szCs w:val="20"/>
              </w:rPr>
              <w:t>No se incluyó</w:t>
            </w:r>
          </w:p>
        </w:tc>
        <w:tc>
          <w:tcPr>
            <w:tcW w:w="1687" w:type="dxa"/>
          </w:tcPr>
          <w:p w:rsidR="00B83CB9" w:rsidRPr="00B83CB9" w:rsidRDefault="00B83CB9" w:rsidP="00B83CB9">
            <w:pPr>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No se incorporó la información de este apartado.</w:t>
            </w:r>
          </w:p>
        </w:tc>
      </w:tr>
      <w:tr w:rsidR="00B83CB9" w:rsidRPr="00B83CB9" w:rsidTr="0094666B">
        <w:tc>
          <w:tcPr>
            <w:tcW w:w="6119" w:type="dxa"/>
            <w:gridSpan w:val="2"/>
          </w:tcPr>
          <w:p w:rsidR="00B83CB9" w:rsidRPr="00B83CB9" w:rsidRDefault="00B83CB9" w:rsidP="00B83CB9">
            <w:pPr>
              <w:widowControl w:val="0"/>
              <w:autoSpaceDE w:val="0"/>
              <w:autoSpaceDN w:val="0"/>
              <w:adjustRightInd w:val="0"/>
              <w:jc w:val="both"/>
              <w:rPr>
                <w:rFonts w:ascii="Times New Roman" w:hAnsi="Times New Roman" w:cs="Times New Roman"/>
                <w:spacing w:val="1"/>
                <w:sz w:val="20"/>
                <w:szCs w:val="20"/>
              </w:rPr>
            </w:pPr>
            <w:r w:rsidRPr="00B83CB9">
              <w:rPr>
                <w:rFonts w:ascii="Times New Roman" w:hAnsi="Times New Roman" w:cs="Times New Roman"/>
                <w:sz w:val="20"/>
                <w:szCs w:val="20"/>
              </w:rPr>
              <w:t>V</w:t>
            </w:r>
            <w:r w:rsidRPr="00B83CB9">
              <w:rPr>
                <w:rFonts w:ascii="Times New Roman" w:hAnsi="Times New Roman" w:cs="Times New Roman"/>
                <w:spacing w:val="1"/>
                <w:sz w:val="20"/>
                <w:szCs w:val="20"/>
              </w:rPr>
              <w:t>II</w:t>
            </w:r>
            <w:r w:rsidRPr="00B83CB9">
              <w:rPr>
                <w:rFonts w:ascii="Times New Roman" w:hAnsi="Times New Roman" w:cs="Times New Roman"/>
                <w:sz w:val="20"/>
                <w:szCs w:val="20"/>
              </w:rPr>
              <w:t>.</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f</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r</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ci</w:t>
            </w:r>
            <w:r w:rsidRPr="00B83CB9">
              <w:rPr>
                <w:rFonts w:ascii="Times New Roman" w:hAnsi="Times New Roman" w:cs="Times New Roman"/>
                <w:spacing w:val="3"/>
                <w:sz w:val="20"/>
                <w:szCs w:val="20"/>
              </w:rPr>
              <w:t>a</w:t>
            </w:r>
            <w:r w:rsidRPr="00B83CB9">
              <w:rPr>
                <w:rFonts w:ascii="Times New Roman" w:hAnsi="Times New Roman" w:cs="Times New Roman"/>
                <w:sz w:val="20"/>
                <w:szCs w:val="20"/>
              </w:rPr>
              <w:t>s d</w:t>
            </w:r>
            <w:r w:rsidRPr="00B83CB9">
              <w:rPr>
                <w:rFonts w:ascii="Times New Roman" w:hAnsi="Times New Roman" w:cs="Times New Roman"/>
                <w:spacing w:val="1"/>
                <w:sz w:val="20"/>
                <w:szCs w:val="20"/>
              </w:rPr>
              <w:t>o</w:t>
            </w:r>
            <w:r w:rsidRPr="00B83CB9">
              <w:rPr>
                <w:rFonts w:ascii="Times New Roman" w:hAnsi="Times New Roman" w:cs="Times New Roman"/>
                <w:sz w:val="20"/>
                <w:szCs w:val="20"/>
              </w:rPr>
              <w:t>c</w:t>
            </w:r>
            <w:r w:rsidRPr="00B83CB9">
              <w:rPr>
                <w:rFonts w:ascii="Times New Roman" w:hAnsi="Times New Roman" w:cs="Times New Roman"/>
                <w:spacing w:val="1"/>
                <w:sz w:val="20"/>
                <w:szCs w:val="20"/>
              </w:rPr>
              <w:t>u</w:t>
            </w:r>
            <w:r w:rsidRPr="00B83CB9">
              <w:rPr>
                <w:rFonts w:ascii="Times New Roman" w:hAnsi="Times New Roman" w:cs="Times New Roman"/>
                <w:spacing w:val="-4"/>
                <w:sz w:val="20"/>
                <w:szCs w:val="20"/>
              </w:rPr>
              <w:t>m</w:t>
            </w:r>
            <w:r w:rsidRPr="00B83CB9">
              <w:rPr>
                <w:rFonts w:ascii="Times New Roman" w:hAnsi="Times New Roman" w:cs="Times New Roman"/>
                <w:spacing w:val="3"/>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tal</w:t>
            </w:r>
            <w:r w:rsidRPr="00B83CB9">
              <w:rPr>
                <w:rFonts w:ascii="Times New Roman" w:hAnsi="Times New Roman" w:cs="Times New Roman"/>
                <w:spacing w:val="3"/>
                <w:sz w:val="20"/>
                <w:szCs w:val="20"/>
              </w:rPr>
              <w:t>e</w:t>
            </w:r>
            <w:r w:rsidRPr="00B83CB9">
              <w:rPr>
                <w:rFonts w:ascii="Times New Roman" w:hAnsi="Times New Roman" w:cs="Times New Roman"/>
                <w:sz w:val="20"/>
                <w:szCs w:val="20"/>
              </w:rPr>
              <w:t>s</w:t>
            </w:r>
          </w:p>
        </w:tc>
        <w:tc>
          <w:tcPr>
            <w:tcW w:w="1687" w:type="dxa"/>
          </w:tcPr>
          <w:p w:rsidR="00B83CB9" w:rsidRPr="00B83CB9" w:rsidRDefault="00B83CB9" w:rsidP="00B83CB9">
            <w:pPr>
              <w:tabs>
                <w:tab w:val="left" w:pos="6195"/>
              </w:tabs>
              <w:jc w:val="center"/>
              <w:rPr>
                <w:rFonts w:ascii="Times New Roman" w:hAnsi="Times New Roman" w:cs="Times New Roman"/>
                <w:b/>
                <w:bCs/>
                <w:spacing w:val="-1"/>
                <w:sz w:val="20"/>
                <w:szCs w:val="20"/>
              </w:rPr>
            </w:pPr>
            <w:r w:rsidRPr="00B83CB9">
              <w:rPr>
                <w:rFonts w:ascii="Times New Roman" w:hAnsi="Times New Roman" w:cs="Times New Roman"/>
                <w:bCs/>
                <w:spacing w:val="-1"/>
                <w:sz w:val="20"/>
                <w:szCs w:val="20"/>
              </w:rPr>
              <w:t>Parcial</w:t>
            </w:r>
          </w:p>
        </w:tc>
        <w:tc>
          <w:tcPr>
            <w:tcW w:w="1687" w:type="dxa"/>
          </w:tcPr>
          <w:p w:rsidR="00B83CB9" w:rsidRPr="00B83CB9" w:rsidRDefault="00B83CB9" w:rsidP="00B83CB9">
            <w:pPr>
              <w:tabs>
                <w:tab w:val="left" w:pos="6195"/>
              </w:tabs>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Faltó incorporar información.</w:t>
            </w:r>
          </w:p>
        </w:tc>
      </w:tr>
    </w:tbl>
    <w:p w:rsidR="00B83CB9" w:rsidRPr="00B83CB9" w:rsidRDefault="00B83CB9" w:rsidP="00B83CB9">
      <w:pPr>
        <w:widowControl w:val="0"/>
        <w:autoSpaceDE w:val="0"/>
        <w:autoSpaceDN w:val="0"/>
        <w:adjustRightInd w:val="0"/>
        <w:ind w:right="6443"/>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6443"/>
        <w:jc w:val="both"/>
        <w:rPr>
          <w:rFonts w:ascii="Times New Roman" w:hAnsi="Times New Roman" w:cs="Times New Roman"/>
          <w:bCs/>
          <w:sz w:val="20"/>
          <w:szCs w:val="20"/>
          <w:lang w:val="es-MX" w:eastAsia="es-MX"/>
        </w:rPr>
      </w:pPr>
    </w:p>
    <w:p w:rsidR="00B83CB9" w:rsidRPr="00B83CB9" w:rsidRDefault="00B83CB9" w:rsidP="00B83CB9">
      <w:pPr>
        <w:widowControl w:val="0"/>
        <w:autoSpaceDE w:val="0"/>
        <w:autoSpaceDN w:val="0"/>
        <w:adjustRightInd w:val="0"/>
        <w:ind w:right="-24"/>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V</w:t>
      </w:r>
      <w:r w:rsidRPr="00B83CB9">
        <w:rPr>
          <w:rFonts w:ascii="Times New Roman" w:hAnsi="Times New Roman" w:cs="Times New Roman"/>
          <w:b/>
          <w:bCs/>
          <w:spacing w:val="1"/>
          <w:sz w:val="20"/>
          <w:szCs w:val="20"/>
          <w:lang w:val="es-MX" w:eastAsia="es-MX"/>
        </w:rPr>
        <w:t>.2</w:t>
      </w:r>
      <w:r w:rsidRPr="00B83CB9">
        <w:rPr>
          <w:rFonts w:ascii="Times New Roman" w:hAnsi="Times New Roman" w:cs="Times New Roman"/>
          <w:b/>
          <w:bCs/>
          <w:sz w:val="20"/>
          <w:szCs w:val="20"/>
          <w:lang w:val="es-MX" w:eastAsia="es-MX"/>
        </w:rPr>
        <w:t>.Se</w:t>
      </w:r>
      <w:r w:rsidRPr="00B83CB9">
        <w:rPr>
          <w:rFonts w:ascii="Times New Roman" w:hAnsi="Times New Roman" w:cs="Times New Roman"/>
          <w:b/>
          <w:bCs/>
          <w:spacing w:val="1"/>
          <w:sz w:val="20"/>
          <w:szCs w:val="20"/>
          <w:lang w:val="es-MX" w:eastAsia="es-MX"/>
        </w:rPr>
        <w:t>g</w:t>
      </w:r>
      <w:r w:rsidRPr="00B83CB9">
        <w:rPr>
          <w:rFonts w:ascii="Times New Roman" w:hAnsi="Times New Roman" w:cs="Times New Roman"/>
          <w:b/>
          <w:bCs/>
          <w:sz w:val="20"/>
          <w:szCs w:val="20"/>
          <w:lang w:val="es-MX" w:eastAsia="es-MX"/>
        </w:rPr>
        <w:t>u</w:t>
      </w:r>
      <w:r w:rsidRPr="00B83CB9">
        <w:rPr>
          <w:rFonts w:ascii="Times New Roman" w:hAnsi="Times New Roman" w:cs="Times New Roman"/>
          <w:b/>
          <w:bCs/>
          <w:spacing w:val="2"/>
          <w:sz w:val="20"/>
          <w:szCs w:val="20"/>
          <w:lang w:val="es-MX" w:eastAsia="es-MX"/>
        </w:rPr>
        <w:t>i</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pacing w:val="2"/>
          <w:sz w:val="20"/>
          <w:szCs w:val="20"/>
          <w:lang w:val="es-MX" w:eastAsia="es-MX"/>
        </w:rPr>
        <w:t>i</w:t>
      </w:r>
      <w:r w:rsidRPr="00B83CB9">
        <w:rPr>
          <w:rFonts w:ascii="Times New Roman" w:hAnsi="Times New Roman" w:cs="Times New Roman"/>
          <w:b/>
          <w:bCs/>
          <w:spacing w:val="3"/>
          <w:sz w:val="20"/>
          <w:szCs w:val="20"/>
          <w:lang w:val="es-MX" w:eastAsia="es-MX"/>
        </w:rPr>
        <w:t>e</w:t>
      </w:r>
      <w:r w:rsidRPr="00B83CB9">
        <w:rPr>
          <w:rFonts w:ascii="Times New Roman" w:hAnsi="Times New Roman" w:cs="Times New Roman"/>
          <w:b/>
          <w:bCs/>
          <w:sz w:val="20"/>
          <w:szCs w:val="20"/>
          <w:lang w:val="es-MX" w:eastAsia="es-MX"/>
        </w:rPr>
        <w:t>ntodel</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sRe</w:t>
      </w:r>
      <w:r w:rsidRPr="00B83CB9">
        <w:rPr>
          <w:rFonts w:ascii="Times New Roman" w:hAnsi="Times New Roman" w:cs="Times New Roman"/>
          <w:b/>
          <w:bCs/>
          <w:spacing w:val="1"/>
          <w:sz w:val="20"/>
          <w:szCs w:val="20"/>
          <w:lang w:val="es-MX" w:eastAsia="es-MX"/>
        </w:rPr>
        <w:t>co</w:t>
      </w:r>
      <w:r w:rsidRPr="00B83CB9">
        <w:rPr>
          <w:rFonts w:ascii="Times New Roman" w:hAnsi="Times New Roman" w:cs="Times New Roman"/>
          <w:b/>
          <w:bCs/>
          <w:spacing w:val="-3"/>
          <w:sz w:val="20"/>
          <w:szCs w:val="20"/>
          <w:lang w:val="es-MX" w:eastAsia="es-MX"/>
        </w:rPr>
        <w:t>m</w:t>
      </w:r>
      <w:r w:rsidRPr="00B83CB9">
        <w:rPr>
          <w:rFonts w:ascii="Times New Roman" w:hAnsi="Times New Roman" w:cs="Times New Roman"/>
          <w:b/>
          <w:bCs/>
          <w:spacing w:val="3"/>
          <w:sz w:val="20"/>
          <w:szCs w:val="20"/>
          <w:lang w:val="es-MX" w:eastAsia="es-MX"/>
        </w:rPr>
        <w:t>e</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1"/>
          <w:sz w:val="20"/>
          <w:szCs w:val="20"/>
          <w:lang w:val="es-MX" w:eastAsia="es-MX"/>
        </w:rPr>
        <w:t>d</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nesdel</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s</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pacing w:val="1"/>
          <w:sz w:val="20"/>
          <w:szCs w:val="20"/>
          <w:lang w:val="es-MX" w:eastAsia="es-MX"/>
        </w:rPr>
        <w:t>va</w:t>
      </w:r>
      <w:r w:rsidRPr="00B83CB9">
        <w:rPr>
          <w:rFonts w:ascii="Times New Roman" w:hAnsi="Times New Roman" w:cs="Times New Roman"/>
          <w:b/>
          <w:bCs/>
          <w:sz w:val="20"/>
          <w:szCs w:val="20"/>
          <w:lang w:val="es-MX" w:eastAsia="es-MX"/>
        </w:rPr>
        <w:t>luac</w:t>
      </w:r>
      <w:r w:rsidRPr="00B83CB9">
        <w:rPr>
          <w:rFonts w:ascii="Times New Roman" w:hAnsi="Times New Roman" w:cs="Times New Roman"/>
          <w:b/>
          <w:bCs/>
          <w:spacing w:val="2"/>
          <w:sz w:val="20"/>
          <w:szCs w:val="20"/>
          <w:lang w:val="es-MX" w:eastAsia="es-MX"/>
        </w:rPr>
        <w:t>i</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nes</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nt</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z w:val="20"/>
          <w:szCs w:val="20"/>
          <w:lang w:val="es-MX" w:eastAsia="es-MX"/>
        </w:rPr>
        <w:t>rn</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s</w:t>
      </w:r>
      <w:r w:rsidRPr="00B83CB9">
        <w:rPr>
          <w:rFonts w:ascii="Times New Roman" w:hAnsi="Times New Roman" w:cs="Times New Roman"/>
          <w:b/>
          <w:bCs/>
          <w:spacing w:val="2"/>
          <w:sz w:val="20"/>
          <w:szCs w:val="20"/>
          <w:lang w:val="es-MX" w:eastAsia="es-MX"/>
        </w:rPr>
        <w:t>A</w:t>
      </w:r>
      <w:r w:rsidRPr="00B83CB9">
        <w:rPr>
          <w:rFonts w:ascii="Times New Roman" w:hAnsi="Times New Roman" w:cs="Times New Roman"/>
          <w:b/>
          <w:bCs/>
          <w:sz w:val="20"/>
          <w:szCs w:val="20"/>
          <w:lang w:val="es-MX" w:eastAsia="es-MX"/>
        </w:rPr>
        <w:t>nt</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z w:val="20"/>
          <w:szCs w:val="20"/>
          <w:lang w:val="es-MX" w:eastAsia="es-MX"/>
        </w:rPr>
        <w:t>ri</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z w:val="20"/>
          <w:szCs w:val="20"/>
          <w:lang w:val="es-MX" w:eastAsia="es-MX"/>
        </w:rPr>
        <w:t>s</w:t>
      </w:r>
    </w:p>
    <w:p w:rsidR="00B83CB9" w:rsidRPr="00B83CB9" w:rsidRDefault="00B83CB9" w:rsidP="00B83CB9">
      <w:pPr>
        <w:widowControl w:val="0"/>
        <w:autoSpaceDE w:val="0"/>
        <w:autoSpaceDN w:val="0"/>
        <w:adjustRightInd w:val="0"/>
        <w:ind w:right="-24"/>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1185"/>
        <w:gridCol w:w="2153"/>
        <w:gridCol w:w="1187"/>
        <w:gridCol w:w="1300"/>
        <w:gridCol w:w="1137"/>
        <w:gridCol w:w="1650"/>
      </w:tblGrid>
      <w:tr w:rsidR="00B83CB9" w:rsidRPr="00B83CB9" w:rsidTr="0094666B">
        <w:tc>
          <w:tcPr>
            <w:tcW w:w="1656" w:type="dxa"/>
            <w:vAlign w:val="center"/>
          </w:tcPr>
          <w:p w:rsidR="00B83CB9" w:rsidRPr="00B83CB9" w:rsidRDefault="00B83CB9" w:rsidP="00B83CB9">
            <w:pPr>
              <w:widowControl w:val="0"/>
              <w:autoSpaceDE w:val="0"/>
              <w:autoSpaceDN w:val="0"/>
              <w:adjustRightInd w:val="0"/>
              <w:ind w:right="-24"/>
              <w:jc w:val="center"/>
              <w:rPr>
                <w:rFonts w:ascii="Times New Roman" w:hAnsi="Times New Roman" w:cs="Times New Roman"/>
                <w:bCs/>
                <w:sz w:val="20"/>
                <w:szCs w:val="20"/>
              </w:rPr>
            </w:pPr>
            <w:r w:rsidRPr="00B83CB9">
              <w:rPr>
                <w:rFonts w:ascii="Times New Roman" w:hAnsi="Times New Roman" w:cs="Times New Roman"/>
                <w:bCs/>
                <w:spacing w:val="-1"/>
                <w:sz w:val="20"/>
                <w:szCs w:val="20"/>
              </w:rPr>
              <w:t>Es</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at</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 xml:space="preserve">iade </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jo</w:t>
            </w:r>
            <w:r w:rsidRPr="00B83CB9">
              <w:rPr>
                <w:rFonts w:ascii="Times New Roman" w:hAnsi="Times New Roman" w:cs="Times New Roman"/>
                <w:bCs/>
                <w:sz w:val="20"/>
                <w:szCs w:val="20"/>
              </w:rPr>
              <w:t>ra</w:t>
            </w:r>
          </w:p>
        </w:tc>
        <w:tc>
          <w:tcPr>
            <w:tcW w:w="1821"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pacing w:val="-1"/>
                <w:sz w:val="20"/>
                <w:szCs w:val="20"/>
              </w:rPr>
              <w:t>E</w:t>
            </w:r>
            <w:r w:rsidRPr="00B83CB9">
              <w:rPr>
                <w:rFonts w:ascii="Times New Roman" w:hAnsi="Times New Roman" w:cs="Times New Roman"/>
                <w:bCs/>
                <w:spacing w:val="1"/>
                <w:sz w:val="20"/>
                <w:szCs w:val="20"/>
              </w:rPr>
              <w:t>ta</w:t>
            </w:r>
            <w:r w:rsidRPr="00B83CB9">
              <w:rPr>
                <w:rFonts w:ascii="Times New Roman" w:hAnsi="Times New Roman" w:cs="Times New Roman"/>
                <w:bCs/>
                <w:sz w:val="20"/>
                <w:szCs w:val="20"/>
              </w:rPr>
              <w:t>pade</w:t>
            </w:r>
            <w:r w:rsidRPr="00B83CB9">
              <w:rPr>
                <w:rFonts w:ascii="Times New Roman" w:hAnsi="Times New Roman" w:cs="Times New Roman"/>
                <w:bCs/>
                <w:spacing w:val="2"/>
                <w:sz w:val="20"/>
                <w:szCs w:val="20"/>
              </w:rPr>
              <w:t>i</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pl</w:t>
            </w:r>
            <w:r w:rsidRPr="00B83CB9">
              <w:rPr>
                <w:rFonts w:ascii="Times New Roman" w:hAnsi="Times New Roman" w:cs="Times New Roman"/>
                <w:bCs/>
                <w:spacing w:val="4"/>
                <w:sz w:val="20"/>
                <w:szCs w:val="20"/>
              </w:rPr>
              <w:t>e</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en</w:t>
            </w:r>
            <w:r w:rsidRPr="00B83CB9">
              <w:rPr>
                <w:rFonts w:ascii="Times New Roman" w:hAnsi="Times New Roman" w:cs="Times New Roman"/>
                <w:bCs/>
                <w:spacing w:val="1"/>
                <w:sz w:val="20"/>
                <w:szCs w:val="20"/>
              </w:rPr>
              <w:t>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 dent</w:t>
            </w:r>
            <w:r w:rsidRPr="00B83CB9">
              <w:rPr>
                <w:rFonts w:ascii="Times New Roman" w:hAnsi="Times New Roman" w:cs="Times New Roman"/>
                <w:bCs/>
                <w:spacing w:val="1"/>
                <w:sz w:val="20"/>
                <w:szCs w:val="20"/>
              </w:rPr>
              <w:t>r</w:t>
            </w:r>
            <w:r w:rsidRPr="00B83CB9">
              <w:rPr>
                <w:rFonts w:ascii="Times New Roman" w:hAnsi="Times New Roman" w:cs="Times New Roman"/>
                <w:bCs/>
                <w:sz w:val="20"/>
                <w:szCs w:val="20"/>
              </w:rPr>
              <w:t>odelpr</w:t>
            </w:r>
            <w:r w:rsidRPr="00B83CB9">
              <w:rPr>
                <w:rFonts w:ascii="Times New Roman" w:hAnsi="Times New Roman" w:cs="Times New Roman"/>
                <w:bCs/>
                <w:spacing w:val="3"/>
                <w:sz w:val="20"/>
                <w:szCs w:val="20"/>
              </w:rPr>
              <w:t>o</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r</w:t>
            </w:r>
            <w:r w:rsidRPr="00B83CB9">
              <w:rPr>
                <w:rFonts w:ascii="Times New Roman" w:hAnsi="Times New Roman" w:cs="Times New Roman"/>
                <w:bCs/>
                <w:spacing w:val="4"/>
                <w:sz w:val="20"/>
                <w:szCs w:val="20"/>
              </w:rPr>
              <w:t>a</w:t>
            </w:r>
            <w:r w:rsidRPr="00B83CB9">
              <w:rPr>
                <w:rFonts w:ascii="Times New Roman" w:hAnsi="Times New Roman" w:cs="Times New Roman"/>
                <w:bCs/>
                <w:spacing w:val="-5"/>
                <w:sz w:val="20"/>
                <w:szCs w:val="20"/>
              </w:rPr>
              <w:t>m</w:t>
            </w:r>
            <w:r w:rsidRPr="00B83CB9">
              <w:rPr>
                <w:rFonts w:ascii="Times New Roman" w:hAnsi="Times New Roman" w:cs="Times New Roman"/>
                <w:bCs/>
                <w:sz w:val="20"/>
                <w:szCs w:val="20"/>
              </w:rPr>
              <w:t>a</w:t>
            </w:r>
          </w:p>
        </w:tc>
        <w:tc>
          <w:tcPr>
            <w:tcW w:w="1233" w:type="dxa"/>
            <w:vAlign w:val="center"/>
          </w:tcPr>
          <w:p w:rsidR="00B83CB9" w:rsidRPr="00B83CB9" w:rsidRDefault="00B83CB9" w:rsidP="00B83CB9">
            <w:pPr>
              <w:widowControl w:val="0"/>
              <w:autoSpaceDE w:val="0"/>
              <w:autoSpaceDN w:val="0"/>
              <w:adjustRightInd w:val="0"/>
              <w:ind w:right="69"/>
              <w:jc w:val="center"/>
              <w:rPr>
                <w:rFonts w:ascii="Times New Roman" w:hAnsi="Times New Roman" w:cs="Times New Roman"/>
                <w:sz w:val="20"/>
                <w:szCs w:val="20"/>
              </w:rPr>
            </w:pPr>
            <w:r w:rsidRPr="00B83CB9">
              <w:rPr>
                <w:rFonts w:ascii="Times New Roman" w:hAnsi="Times New Roman" w:cs="Times New Roman"/>
                <w:bCs/>
                <w:sz w:val="20"/>
                <w:szCs w:val="20"/>
              </w:rPr>
              <w:t>Pl</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zo est</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blecido</w:t>
            </w:r>
          </w:p>
        </w:tc>
        <w:tc>
          <w:tcPr>
            <w:tcW w:w="1608" w:type="dxa"/>
            <w:vAlign w:val="center"/>
          </w:tcPr>
          <w:p w:rsidR="00B83CB9" w:rsidRPr="00B83CB9" w:rsidRDefault="00B83CB9" w:rsidP="00B83CB9">
            <w:pPr>
              <w:widowControl w:val="0"/>
              <w:autoSpaceDE w:val="0"/>
              <w:autoSpaceDN w:val="0"/>
              <w:adjustRightInd w:val="0"/>
              <w:ind w:right="104"/>
              <w:jc w:val="center"/>
              <w:rPr>
                <w:rFonts w:ascii="Times New Roman" w:hAnsi="Times New Roman" w:cs="Times New Roman"/>
                <w:sz w:val="20"/>
                <w:szCs w:val="20"/>
              </w:rPr>
            </w:pPr>
            <w:r w:rsidRPr="00B83CB9">
              <w:rPr>
                <w:rFonts w:ascii="Times New Roman" w:hAnsi="Times New Roman" w:cs="Times New Roman"/>
                <w:bCs/>
                <w:sz w:val="20"/>
                <w:szCs w:val="20"/>
              </w:rPr>
              <w:t>Ár</w:t>
            </w: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 xml:space="preserve">ade </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u</w:t>
            </w:r>
            <w:r w:rsidRPr="00B83CB9">
              <w:rPr>
                <w:rFonts w:ascii="Times New Roman" w:hAnsi="Times New Roman" w:cs="Times New Roman"/>
                <w:bCs/>
                <w:spacing w:val="2"/>
                <w:sz w:val="20"/>
                <w:szCs w:val="20"/>
              </w:rPr>
              <w:t>i</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i</w:t>
            </w:r>
            <w:r w:rsidRPr="00B83CB9">
              <w:rPr>
                <w:rFonts w:ascii="Times New Roman" w:hAnsi="Times New Roman" w:cs="Times New Roman"/>
                <w:bCs/>
                <w:spacing w:val="2"/>
                <w:sz w:val="20"/>
                <w:szCs w:val="20"/>
              </w:rPr>
              <w:t>e</w:t>
            </w:r>
            <w:r w:rsidRPr="00B83CB9">
              <w:rPr>
                <w:rFonts w:ascii="Times New Roman" w:hAnsi="Times New Roman" w:cs="Times New Roman"/>
                <w:bCs/>
                <w:sz w:val="20"/>
                <w:szCs w:val="20"/>
              </w:rPr>
              <w:t>nto</w:t>
            </w:r>
          </w:p>
        </w:tc>
        <w:tc>
          <w:tcPr>
            <w:tcW w:w="1496" w:type="dxa"/>
            <w:vAlign w:val="center"/>
          </w:tcPr>
          <w:p w:rsidR="00B83CB9" w:rsidRPr="00B83CB9" w:rsidRDefault="00B83CB9" w:rsidP="00B83CB9">
            <w:pPr>
              <w:widowControl w:val="0"/>
              <w:autoSpaceDE w:val="0"/>
              <w:autoSpaceDN w:val="0"/>
              <w:adjustRightInd w:val="0"/>
              <w:ind w:right="73"/>
              <w:jc w:val="center"/>
              <w:rPr>
                <w:rFonts w:ascii="Times New Roman" w:hAnsi="Times New Roman" w:cs="Times New Roman"/>
                <w:sz w:val="20"/>
                <w:szCs w:val="20"/>
              </w:rPr>
            </w:pPr>
            <w:r w:rsidRPr="00B83CB9">
              <w:rPr>
                <w:rFonts w:ascii="Times New Roman" w:hAnsi="Times New Roman" w:cs="Times New Roman"/>
                <w:bCs/>
                <w:sz w:val="20"/>
                <w:szCs w:val="20"/>
              </w:rPr>
              <w:t>Situ</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 xml:space="preserve">na </w:t>
            </w:r>
            <w:r w:rsidRPr="00B83CB9">
              <w:rPr>
                <w:rFonts w:ascii="Times New Roman" w:hAnsi="Times New Roman" w:cs="Times New Roman"/>
                <w:bCs/>
                <w:spacing w:val="1"/>
                <w:sz w:val="20"/>
                <w:szCs w:val="20"/>
              </w:rPr>
              <w:t>j</w:t>
            </w:r>
            <w:r w:rsidRPr="00B83CB9">
              <w:rPr>
                <w:rFonts w:ascii="Times New Roman" w:hAnsi="Times New Roman" w:cs="Times New Roman"/>
                <w:bCs/>
                <w:sz w:val="20"/>
                <w:szCs w:val="20"/>
              </w:rPr>
              <w:t>u</w:t>
            </w:r>
            <w:r w:rsidRPr="00B83CB9">
              <w:rPr>
                <w:rFonts w:ascii="Times New Roman" w:hAnsi="Times New Roman" w:cs="Times New Roman"/>
                <w:bCs/>
                <w:spacing w:val="-1"/>
                <w:sz w:val="20"/>
                <w:szCs w:val="20"/>
              </w:rPr>
              <w:t>n</w:t>
            </w:r>
            <w:r w:rsidRPr="00B83CB9">
              <w:rPr>
                <w:rFonts w:ascii="Times New Roman" w:hAnsi="Times New Roman" w:cs="Times New Roman"/>
                <w:bCs/>
                <w:sz w:val="20"/>
                <w:szCs w:val="20"/>
              </w:rPr>
              <w:t>io de</w:t>
            </w:r>
            <w:r w:rsidRPr="00B83CB9">
              <w:rPr>
                <w:rFonts w:ascii="Times New Roman" w:hAnsi="Times New Roman" w:cs="Times New Roman"/>
                <w:bCs/>
                <w:spacing w:val="1"/>
                <w:sz w:val="20"/>
                <w:szCs w:val="20"/>
              </w:rPr>
              <w:t>201</w:t>
            </w:r>
            <w:r w:rsidRPr="00B83CB9">
              <w:rPr>
                <w:rFonts w:ascii="Times New Roman" w:hAnsi="Times New Roman" w:cs="Times New Roman"/>
                <w:bCs/>
                <w:sz w:val="20"/>
                <w:szCs w:val="20"/>
              </w:rPr>
              <w:t>6</w:t>
            </w:r>
          </w:p>
        </w:tc>
        <w:tc>
          <w:tcPr>
            <w:tcW w:w="1706" w:type="dxa"/>
            <w:vAlign w:val="center"/>
          </w:tcPr>
          <w:p w:rsidR="00B83CB9" w:rsidRPr="00B83CB9" w:rsidRDefault="00B83CB9" w:rsidP="00B83CB9">
            <w:pPr>
              <w:widowControl w:val="0"/>
              <w:autoSpaceDE w:val="0"/>
              <w:autoSpaceDN w:val="0"/>
              <w:adjustRightInd w:val="0"/>
              <w:ind w:right="104"/>
              <w:jc w:val="center"/>
              <w:rPr>
                <w:rFonts w:ascii="Times New Roman" w:hAnsi="Times New Roman" w:cs="Times New Roman"/>
                <w:sz w:val="20"/>
                <w:szCs w:val="20"/>
              </w:rPr>
            </w:pPr>
            <w:r w:rsidRPr="00B83CB9">
              <w:rPr>
                <w:rFonts w:ascii="Times New Roman" w:hAnsi="Times New Roman" w:cs="Times New Roman"/>
                <w:bCs/>
                <w:spacing w:val="1"/>
                <w:sz w:val="20"/>
                <w:szCs w:val="20"/>
              </w:rPr>
              <w:t>J</w:t>
            </w:r>
            <w:r w:rsidRPr="00B83CB9">
              <w:rPr>
                <w:rFonts w:ascii="Times New Roman" w:hAnsi="Times New Roman" w:cs="Times New Roman"/>
                <w:bCs/>
                <w:sz w:val="20"/>
                <w:szCs w:val="20"/>
              </w:rPr>
              <w:t>u</w:t>
            </w:r>
            <w:r w:rsidRPr="00B83CB9">
              <w:rPr>
                <w:rFonts w:ascii="Times New Roman" w:hAnsi="Times New Roman" w:cs="Times New Roman"/>
                <w:bCs/>
                <w:spacing w:val="-1"/>
                <w:sz w:val="20"/>
                <w:szCs w:val="20"/>
              </w:rPr>
              <w:t>s</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ific</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ny r</w:t>
            </w:r>
            <w:r w:rsidRPr="00B83CB9">
              <w:rPr>
                <w:rFonts w:ascii="Times New Roman" w:hAnsi="Times New Roman" w:cs="Times New Roman"/>
                <w:bCs/>
                <w:spacing w:val="1"/>
                <w:sz w:val="20"/>
                <w:szCs w:val="20"/>
              </w:rPr>
              <w:t>eto</w:t>
            </w:r>
            <w:r w:rsidRPr="00B83CB9">
              <w:rPr>
                <w:rFonts w:ascii="Times New Roman" w:hAnsi="Times New Roman" w:cs="Times New Roman"/>
                <w:bCs/>
                <w:sz w:val="20"/>
                <w:szCs w:val="20"/>
              </w:rPr>
              <w:t>sen</w:t>
            </w:r>
            <w:r w:rsidRPr="00B83CB9">
              <w:rPr>
                <w:rFonts w:ascii="Times New Roman" w:hAnsi="Times New Roman" w:cs="Times New Roman"/>
                <w:bCs/>
                <w:spacing w:val="1"/>
                <w:sz w:val="20"/>
                <w:szCs w:val="20"/>
              </w:rPr>
              <w:t>f</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nt</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d</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s</w:t>
            </w:r>
          </w:p>
        </w:tc>
      </w:tr>
      <w:tr w:rsidR="00B83CB9" w:rsidRPr="00B83CB9" w:rsidTr="0094666B">
        <w:tc>
          <w:tcPr>
            <w:tcW w:w="9520" w:type="dxa"/>
            <w:gridSpan w:val="6"/>
          </w:tcPr>
          <w:p w:rsidR="00B83CB9" w:rsidRPr="00B83CB9" w:rsidRDefault="00B83CB9" w:rsidP="00B83CB9">
            <w:pPr>
              <w:widowControl w:val="0"/>
              <w:autoSpaceDE w:val="0"/>
              <w:autoSpaceDN w:val="0"/>
              <w:adjustRightInd w:val="0"/>
              <w:ind w:right="-24"/>
              <w:jc w:val="both"/>
              <w:rPr>
                <w:rFonts w:ascii="Times New Roman" w:hAnsi="Times New Roman" w:cs="Times New Roman"/>
                <w:bCs/>
                <w:sz w:val="20"/>
                <w:szCs w:val="20"/>
              </w:rPr>
            </w:pPr>
            <w:r w:rsidRPr="00B83CB9">
              <w:rPr>
                <w:rFonts w:ascii="Times New Roman" w:hAnsi="Times New Roman" w:cs="Times New Roman"/>
                <w:bCs/>
                <w:sz w:val="20"/>
                <w:szCs w:val="20"/>
              </w:rPr>
              <w:t>En la evaluación interna 2015, no se establecieron recomendaciones.</w:t>
            </w:r>
          </w:p>
        </w:tc>
      </w:tr>
    </w:tbl>
    <w:p w:rsidR="00B83CB9" w:rsidRPr="00B83CB9" w:rsidRDefault="00B83CB9" w:rsidP="00B83CB9">
      <w:pPr>
        <w:widowControl w:val="0"/>
        <w:autoSpaceDE w:val="0"/>
        <w:autoSpaceDN w:val="0"/>
        <w:adjustRightInd w:val="0"/>
        <w:ind w:right="-24"/>
        <w:jc w:val="both"/>
        <w:rPr>
          <w:rFonts w:ascii="Times New Roman" w:hAnsi="Times New Roman" w:cs="Times New Roman"/>
          <w:b/>
          <w:bCs/>
          <w:sz w:val="20"/>
          <w:szCs w:val="20"/>
          <w:lang w:val="es-MX" w:eastAsia="es-MX"/>
        </w:rPr>
      </w:pPr>
    </w:p>
    <w:p w:rsidR="00B83CB9" w:rsidRPr="00B83CB9" w:rsidRDefault="00B83CB9" w:rsidP="00B83CB9">
      <w:pPr>
        <w:widowControl w:val="0"/>
        <w:autoSpaceDE w:val="0"/>
        <w:autoSpaceDN w:val="0"/>
        <w:adjustRightInd w:val="0"/>
        <w:ind w:right="-24"/>
        <w:jc w:val="both"/>
        <w:rPr>
          <w:rFonts w:ascii="Times New Roman" w:hAnsi="Times New Roman" w:cs="Times New Roman"/>
          <w:b/>
          <w:bCs/>
          <w:sz w:val="20"/>
          <w:szCs w:val="20"/>
          <w:lang w:val="es-MX" w:eastAsia="es-MX"/>
        </w:rPr>
      </w:pPr>
    </w:p>
    <w:p w:rsidR="00B83CB9" w:rsidRPr="00B83CB9" w:rsidRDefault="00B83CB9" w:rsidP="00B83CB9">
      <w:pPr>
        <w:tabs>
          <w:tab w:val="left" w:pos="-142"/>
          <w:tab w:val="left" w:pos="0"/>
        </w:tabs>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VI.C</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NCL</w:t>
      </w:r>
      <w:r w:rsidRPr="00B83CB9">
        <w:rPr>
          <w:rFonts w:ascii="Times New Roman" w:hAnsi="Times New Roman" w:cs="Times New Roman"/>
          <w:b/>
          <w:bCs/>
          <w:spacing w:val="2"/>
          <w:sz w:val="20"/>
          <w:szCs w:val="20"/>
          <w:lang w:val="es-MX" w:eastAsia="es-MX"/>
        </w:rPr>
        <w:t>U</w:t>
      </w:r>
      <w:r w:rsidRPr="00B83CB9">
        <w:rPr>
          <w:rFonts w:ascii="Times New Roman" w:hAnsi="Times New Roman" w:cs="Times New Roman"/>
          <w:b/>
          <w:bCs/>
          <w:sz w:val="20"/>
          <w:szCs w:val="20"/>
          <w:lang w:val="es-MX" w:eastAsia="es-MX"/>
        </w:rPr>
        <w:t>S</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pacing w:val="2"/>
          <w:sz w:val="20"/>
          <w:szCs w:val="20"/>
          <w:lang w:val="es-MX" w:eastAsia="es-MX"/>
        </w:rPr>
        <w:t>N</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z w:val="20"/>
          <w:szCs w:val="20"/>
          <w:lang w:val="es-MX" w:eastAsia="es-MX"/>
        </w:rPr>
        <w:t>SY</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pacing w:val="2"/>
          <w:sz w:val="20"/>
          <w:szCs w:val="20"/>
          <w:lang w:val="es-MX" w:eastAsia="es-MX"/>
        </w:rPr>
        <w:t>S</w:t>
      </w:r>
      <w:r w:rsidRPr="00B83CB9">
        <w:rPr>
          <w:rFonts w:ascii="Times New Roman" w:hAnsi="Times New Roman" w:cs="Times New Roman"/>
          <w:b/>
          <w:bCs/>
          <w:spacing w:val="-1"/>
          <w:sz w:val="20"/>
          <w:szCs w:val="20"/>
          <w:lang w:val="es-MX" w:eastAsia="es-MX"/>
        </w:rPr>
        <w:t>T</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3"/>
          <w:sz w:val="20"/>
          <w:szCs w:val="20"/>
          <w:lang w:val="es-MX" w:eastAsia="es-MX"/>
        </w:rPr>
        <w:t>A</w:t>
      </w:r>
      <w:r w:rsidRPr="00B83CB9">
        <w:rPr>
          <w:rFonts w:ascii="Times New Roman" w:hAnsi="Times New Roman" w:cs="Times New Roman"/>
          <w:b/>
          <w:bCs/>
          <w:spacing w:val="-1"/>
          <w:sz w:val="20"/>
          <w:szCs w:val="20"/>
          <w:lang w:val="es-MX" w:eastAsia="es-MX"/>
        </w:rPr>
        <w:t>T</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pacing w:val="-1"/>
          <w:sz w:val="20"/>
          <w:szCs w:val="20"/>
          <w:lang w:val="es-MX" w:eastAsia="es-MX"/>
        </w:rPr>
        <w:t>G</w:t>
      </w:r>
      <w:r w:rsidRPr="00B83CB9">
        <w:rPr>
          <w:rFonts w:ascii="Times New Roman" w:hAnsi="Times New Roman" w:cs="Times New Roman"/>
          <w:b/>
          <w:bCs/>
          <w:spacing w:val="2"/>
          <w:sz w:val="20"/>
          <w:szCs w:val="20"/>
          <w:lang w:val="es-MX" w:eastAsia="es-MX"/>
        </w:rPr>
        <w:t>I</w:t>
      </w:r>
      <w:r w:rsidRPr="00B83CB9">
        <w:rPr>
          <w:rFonts w:ascii="Times New Roman" w:hAnsi="Times New Roman" w:cs="Times New Roman"/>
          <w:b/>
          <w:bCs/>
          <w:sz w:val="20"/>
          <w:szCs w:val="20"/>
          <w:lang w:val="es-MX" w:eastAsia="es-MX"/>
        </w:rPr>
        <w:t>AS</w:t>
      </w:r>
      <w:r w:rsidRPr="00B83CB9">
        <w:rPr>
          <w:rFonts w:ascii="Times New Roman" w:hAnsi="Times New Roman" w:cs="Times New Roman"/>
          <w:b/>
          <w:bCs/>
          <w:spacing w:val="3"/>
          <w:sz w:val="20"/>
          <w:szCs w:val="20"/>
          <w:lang w:val="es-MX" w:eastAsia="es-MX"/>
        </w:rPr>
        <w:t>D</w:t>
      </w:r>
      <w:r w:rsidRPr="00B83CB9">
        <w:rPr>
          <w:rFonts w:ascii="Times New Roman" w:hAnsi="Times New Roman" w:cs="Times New Roman"/>
          <w:b/>
          <w:bCs/>
          <w:sz w:val="20"/>
          <w:szCs w:val="20"/>
          <w:lang w:val="es-MX" w:eastAsia="es-MX"/>
        </w:rPr>
        <w:t>E</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pacing w:val="1"/>
          <w:sz w:val="20"/>
          <w:szCs w:val="20"/>
          <w:lang w:val="es-MX" w:eastAsia="es-MX"/>
        </w:rPr>
        <w:t>JO</w:t>
      </w:r>
      <w:r w:rsidRPr="00B83CB9">
        <w:rPr>
          <w:rFonts w:ascii="Times New Roman" w:hAnsi="Times New Roman" w:cs="Times New Roman"/>
          <w:b/>
          <w:bCs/>
          <w:sz w:val="20"/>
          <w:szCs w:val="20"/>
          <w:lang w:val="es-MX" w:eastAsia="es-MX"/>
        </w:rPr>
        <w:t>RA</w:t>
      </w:r>
    </w:p>
    <w:p w:rsidR="00B83CB9" w:rsidRPr="00B83CB9" w:rsidRDefault="00B83CB9" w:rsidP="00B83CB9">
      <w:pPr>
        <w:tabs>
          <w:tab w:val="left" w:pos="-142"/>
          <w:tab w:val="left" w:pos="0"/>
        </w:tabs>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528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VI.</w:t>
      </w:r>
      <w:r w:rsidRPr="00B83CB9">
        <w:rPr>
          <w:rFonts w:ascii="Times New Roman" w:hAnsi="Times New Roman" w:cs="Times New Roman"/>
          <w:b/>
          <w:bCs/>
          <w:spacing w:val="1"/>
          <w:sz w:val="20"/>
          <w:szCs w:val="20"/>
          <w:lang w:val="es-MX" w:eastAsia="es-MX"/>
        </w:rPr>
        <w:t>1</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pacing w:val="1"/>
          <w:sz w:val="20"/>
          <w:szCs w:val="20"/>
          <w:lang w:val="es-MX" w:eastAsia="es-MX"/>
        </w:rPr>
        <w:t>at</w:t>
      </w:r>
      <w:r w:rsidRPr="00B83CB9">
        <w:rPr>
          <w:rFonts w:ascii="Times New Roman" w:hAnsi="Times New Roman" w:cs="Times New Roman"/>
          <w:b/>
          <w:bCs/>
          <w:sz w:val="20"/>
          <w:szCs w:val="20"/>
          <w:lang w:val="es-MX" w:eastAsia="es-MX"/>
        </w:rPr>
        <w:t>rizF</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z w:val="20"/>
          <w:szCs w:val="20"/>
          <w:lang w:val="es-MX" w:eastAsia="es-MX"/>
        </w:rPr>
        <w:t>DA</w:t>
      </w:r>
    </w:p>
    <w:p w:rsidR="00B83CB9" w:rsidRPr="00B83CB9" w:rsidRDefault="00B83CB9" w:rsidP="00B83CB9">
      <w:pPr>
        <w:widowControl w:val="0"/>
        <w:autoSpaceDE w:val="0"/>
        <w:autoSpaceDN w:val="0"/>
        <w:adjustRightInd w:val="0"/>
        <w:ind w:right="5280"/>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5280"/>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Fortalezas:</w:t>
      </w:r>
    </w:p>
    <w:p w:rsidR="00B83CB9" w:rsidRPr="00B83CB9" w:rsidRDefault="00B83CB9" w:rsidP="00B83CB9">
      <w:pPr>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 Se dispone del recurso económico para cumplir con los objetivos y metas del programa.</w:t>
      </w:r>
    </w:p>
    <w:p w:rsidR="00B83CB9" w:rsidRPr="00B83CB9" w:rsidRDefault="00B83CB9" w:rsidP="00B83CB9">
      <w:pPr>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Se cuenta con la estructura operativa y administrativa para la ejecución del programa.</w:t>
      </w:r>
    </w:p>
    <w:p w:rsidR="00B83CB9" w:rsidRPr="00B83CB9" w:rsidRDefault="00B83CB9" w:rsidP="00B83CB9">
      <w:pPr>
        <w:widowControl w:val="0"/>
        <w:autoSpaceDE w:val="0"/>
        <w:autoSpaceDN w:val="0"/>
        <w:adjustRightInd w:val="0"/>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México,el 30 de enero de 2015.</w:t>
      </w:r>
    </w:p>
    <w:p w:rsidR="00B83CB9" w:rsidRPr="00B83CB9" w:rsidRDefault="00B83CB9" w:rsidP="00B83CB9">
      <w:pPr>
        <w:widowControl w:val="0"/>
        <w:autoSpaceDE w:val="0"/>
        <w:autoSpaceDN w:val="0"/>
        <w:adjustRightInd w:val="0"/>
        <w:ind w:right="5280"/>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5280"/>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Debilidades:</w:t>
      </w:r>
    </w:p>
    <w:p w:rsidR="00B83CB9" w:rsidRPr="00B83CB9" w:rsidRDefault="00B83CB9" w:rsidP="00B83CB9">
      <w:pPr>
        <w:ind w:right="-1"/>
        <w:jc w:val="both"/>
        <w:rPr>
          <w:rFonts w:ascii="Times New Roman" w:hAnsi="Times New Roman" w:cs="Times New Roman"/>
          <w:b/>
          <w:color w:val="000000"/>
          <w:sz w:val="20"/>
          <w:szCs w:val="20"/>
          <w:lang w:val="es-MX" w:eastAsia="es-MX"/>
        </w:rPr>
      </w:pPr>
      <w:r w:rsidRPr="00B83CB9">
        <w:rPr>
          <w:rFonts w:ascii="Times New Roman" w:hAnsi="Times New Roman" w:cs="Times New Roman"/>
          <w:sz w:val="20"/>
          <w:szCs w:val="20"/>
          <w:lang w:val="es-MX" w:eastAsia="es-MX"/>
        </w:rPr>
        <w:t>- Falta de más recursos para ampliar la cobertura de la población solicitante.</w:t>
      </w:r>
    </w:p>
    <w:p w:rsidR="00B83CB9" w:rsidRPr="00B83CB9" w:rsidRDefault="00B83CB9" w:rsidP="00B83CB9">
      <w:pPr>
        <w:ind w:right="-1"/>
        <w:jc w:val="both"/>
        <w:rPr>
          <w:rFonts w:ascii="Times New Roman" w:hAnsi="Times New Roman" w:cs="Times New Roman"/>
          <w:color w:val="000000"/>
          <w:sz w:val="20"/>
          <w:szCs w:val="20"/>
          <w:lang w:val="es-MX" w:eastAsia="es-MX"/>
        </w:rPr>
      </w:pPr>
      <w:r w:rsidRPr="00B83CB9">
        <w:rPr>
          <w:rFonts w:ascii="Times New Roman" w:hAnsi="Times New Roman" w:cs="Times New Roman"/>
          <w:color w:val="000000"/>
          <w:sz w:val="20"/>
          <w:szCs w:val="20"/>
          <w:lang w:val="es-MX" w:eastAsia="es-MX"/>
        </w:rPr>
        <w:t>- Cargas de trabajo en el área que opera el programa social.</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color w:val="000000"/>
          <w:sz w:val="20"/>
          <w:szCs w:val="20"/>
          <w:lang w:val="es-MX" w:eastAsia="es-MX"/>
        </w:rPr>
        <w:t>- No se otorgaron apoyos a todas las unidades habitacionales que lo solicitaron.</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Oportunidades:</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Asignación de más presupuesto a la Delegación para el siguiente ejercicio fiscal.</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Que se capacite al personal del área que opera el programa social.</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5280"/>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Amenazas:</w:t>
      </w:r>
    </w:p>
    <w:p w:rsidR="00B83CB9" w:rsidRPr="00B83CB9" w:rsidRDefault="00B83CB9" w:rsidP="00B83CB9">
      <w:pPr>
        <w:widowControl w:val="0"/>
        <w:autoSpaceDE w:val="0"/>
        <w:autoSpaceDN w:val="0"/>
        <w:adjustRightInd w:val="0"/>
        <w:ind w:right="-1"/>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Disminución el presupuesto asignado de la Delegación y por ende se tenga que reducir la meta del programa.</w:t>
      </w:r>
    </w:p>
    <w:p w:rsidR="00B83CB9" w:rsidRPr="00B83CB9" w:rsidRDefault="00B83CB9" w:rsidP="00B83CB9">
      <w:pPr>
        <w:widowControl w:val="0"/>
        <w:autoSpaceDE w:val="0"/>
        <w:autoSpaceDN w:val="0"/>
        <w:adjustRightInd w:val="0"/>
        <w:ind w:right="140"/>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Que no se cumpla con los requisitos establecidos en las Reglas de Operación del programa social.</w:t>
      </w:r>
    </w:p>
    <w:p w:rsidR="00B83CB9" w:rsidRPr="00B83CB9" w:rsidRDefault="00B83CB9" w:rsidP="00B83CB9">
      <w:pPr>
        <w:widowControl w:val="0"/>
        <w:autoSpaceDE w:val="0"/>
        <w:autoSpaceDN w:val="0"/>
        <w:adjustRightInd w:val="0"/>
        <w:ind w:right="140"/>
        <w:jc w:val="both"/>
        <w:rPr>
          <w:rFonts w:ascii="Times New Roman" w:hAnsi="Times New Roman" w:cs="Times New Roman"/>
          <w:sz w:val="20"/>
          <w:szCs w:val="20"/>
          <w:lang w:val="es-MX" w:eastAsia="es-MX"/>
        </w:rPr>
      </w:pPr>
      <w:r w:rsidRPr="00B83CB9">
        <w:rPr>
          <w:rFonts w:ascii="Times New Roman" w:hAnsi="Times New Roman" w:cs="Times New Roman"/>
          <w:sz w:val="20"/>
          <w:szCs w:val="20"/>
          <w:lang w:val="es-MX" w:eastAsia="es-MX"/>
        </w:rPr>
        <w:t>- Exceso de demanda de solicitantes.</w:t>
      </w:r>
    </w:p>
    <w:p w:rsidR="00B83CB9" w:rsidRPr="00B83CB9" w:rsidRDefault="00B83CB9" w:rsidP="00B83CB9">
      <w:pPr>
        <w:widowControl w:val="0"/>
        <w:autoSpaceDE w:val="0"/>
        <w:autoSpaceDN w:val="0"/>
        <w:adjustRightInd w:val="0"/>
        <w:ind w:right="5280"/>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5280"/>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412"/>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VI.</w:t>
      </w:r>
      <w:r w:rsidRPr="00B83CB9">
        <w:rPr>
          <w:rFonts w:ascii="Times New Roman" w:hAnsi="Times New Roman" w:cs="Times New Roman"/>
          <w:b/>
          <w:bCs/>
          <w:spacing w:val="1"/>
          <w:sz w:val="20"/>
          <w:szCs w:val="20"/>
          <w:lang w:val="es-MX" w:eastAsia="es-MX"/>
        </w:rPr>
        <w:t>2</w:t>
      </w:r>
      <w:r w:rsidRPr="00B83CB9">
        <w:rPr>
          <w:rFonts w:ascii="Times New Roman" w:hAnsi="Times New Roman" w:cs="Times New Roman"/>
          <w:b/>
          <w:bCs/>
          <w:sz w:val="20"/>
          <w:szCs w:val="20"/>
          <w:lang w:val="es-MX" w:eastAsia="es-MX"/>
        </w:rPr>
        <w:t>.</w:t>
      </w:r>
      <w:r w:rsidRPr="00B83CB9">
        <w:rPr>
          <w:rFonts w:ascii="Times New Roman" w:hAnsi="Times New Roman" w:cs="Times New Roman"/>
          <w:b/>
          <w:bCs/>
          <w:spacing w:val="-1"/>
          <w:sz w:val="20"/>
          <w:szCs w:val="20"/>
          <w:lang w:val="es-MX" w:eastAsia="es-MX"/>
        </w:rPr>
        <w:t>Es</w:t>
      </w:r>
      <w:r w:rsidRPr="00B83CB9">
        <w:rPr>
          <w:rFonts w:ascii="Times New Roman" w:hAnsi="Times New Roman" w:cs="Times New Roman"/>
          <w:b/>
          <w:bCs/>
          <w:spacing w:val="1"/>
          <w:sz w:val="20"/>
          <w:szCs w:val="20"/>
          <w:lang w:val="es-MX" w:eastAsia="es-MX"/>
        </w:rPr>
        <w:t>t</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3"/>
          <w:sz w:val="20"/>
          <w:szCs w:val="20"/>
          <w:lang w:val="es-MX" w:eastAsia="es-MX"/>
        </w:rPr>
        <w:t>a</w:t>
      </w:r>
      <w:r w:rsidRPr="00B83CB9">
        <w:rPr>
          <w:rFonts w:ascii="Times New Roman" w:hAnsi="Times New Roman" w:cs="Times New Roman"/>
          <w:b/>
          <w:bCs/>
          <w:spacing w:val="1"/>
          <w:sz w:val="20"/>
          <w:szCs w:val="20"/>
          <w:lang w:val="es-MX" w:eastAsia="es-MX"/>
        </w:rPr>
        <w:t>t</w:t>
      </w:r>
      <w:r w:rsidRPr="00B83CB9">
        <w:rPr>
          <w:rFonts w:ascii="Times New Roman" w:hAnsi="Times New Roman" w:cs="Times New Roman"/>
          <w:b/>
          <w:bCs/>
          <w:sz w:val="20"/>
          <w:szCs w:val="20"/>
          <w:lang w:val="es-MX" w:eastAsia="es-MX"/>
        </w:rPr>
        <w:t>e</w:t>
      </w:r>
      <w:r w:rsidRPr="00B83CB9">
        <w:rPr>
          <w:rFonts w:ascii="Times New Roman" w:hAnsi="Times New Roman" w:cs="Times New Roman"/>
          <w:b/>
          <w:bCs/>
          <w:spacing w:val="1"/>
          <w:sz w:val="20"/>
          <w:szCs w:val="20"/>
          <w:lang w:val="es-MX" w:eastAsia="es-MX"/>
        </w:rPr>
        <w:t>g</w:t>
      </w:r>
      <w:r w:rsidRPr="00B83CB9">
        <w:rPr>
          <w:rFonts w:ascii="Times New Roman" w:hAnsi="Times New Roman" w:cs="Times New Roman"/>
          <w:b/>
          <w:bCs/>
          <w:sz w:val="20"/>
          <w:szCs w:val="20"/>
          <w:lang w:val="es-MX" w:eastAsia="es-MX"/>
        </w:rPr>
        <w:t>i</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z w:val="20"/>
          <w:szCs w:val="20"/>
          <w:lang w:val="es-MX" w:eastAsia="es-MX"/>
        </w:rPr>
        <w:t>sde</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pacing w:val="-2"/>
          <w:sz w:val="20"/>
          <w:szCs w:val="20"/>
          <w:lang w:val="es-MX" w:eastAsia="es-MX"/>
        </w:rPr>
        <w:t>e</w:t>
      </w:r>
      <w:r w:rsidRPr="00B83CB9">
        <w:rPr>
          <w:rFonts w:ascii="Times New Roman" w:hAnsi="Times New Roman" w:cs="Times New Roman"/>
          <w:b/>
          <w:bCs/>
          <w:spacing w:val="1"/>
          <w:sz w:val="20"/>
          <w:szCs w:val="20"/>
          <w:lang w:val="es-MX" w:eastAsia="es-MX"/>
        </w:rPr>
        <w:t>jo</w:t>
      </w:r>
      <w:r w:rsidRPr="00B83CB9">
        <w:rPr>
          <w:rFonts w:ascii="Times New Roman" w:hAnsi="Times New Roman" w:cs="Times New Roman"/>
          <w:b/>
          <w:bCs/>
          <w:sz w:val="20"/>
          <w:szCs w:val="20"/>
          <w:lang w:val="es-MX" w:eastAsia="es-MX"/>
        </w:rPr>
        <w:t>ra</w:t>
      </w:r>
    </w:p>
    <w:p w:rsidR="00B83CB9" w:rsidRPr="00B83CB9" w:rsidRDefault="00B83CB9" w:rsidP="00B83CB9">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409"/>
        <w:gridCol w:w="3084"/>
        <w:gridCol w:w="3119"/>
      </w:tblGrid>
      <w:tr w:rsidR="00B83CB9" w:rsidRPr="00B83CB9" w:rsidTr="0094666B">
        <w:trPr>
          <w:trHeight w:val="348"/>
        </w:trPr>
        <w:tc>
          <w:tcPr>
            <w:tcW w:w="2410"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O</w:t>
            </w:r>
            <w:r w:rsidRPr="00B83CB9">
              <w:rPr>
                <w:rFonts w:ascii="Times New Roman" w:hAnsi="Times New Roman" w:cs="Times New Roman"/>
                <w:spacing w:val="1"/>
                <w:sz w:val="20"/>
                <w:szCs w:val="20"/>
              </w:rPr>
              <w:t>b</w:t>
            </w:r>
            <w:r w:rsidRPr="00B83CB9">
              <w:rPr>
                <w:rFonts w:ascii="Times New Roman" w:hAnsi="Times New Roman" w:cs="Times New Roman"/>
                <w:spacing w:val="2"/>
                <w:sz w:val="20"/>
                <w:szCs w:val="20"/>
              </w:rPr>
              <w:t>j</w:t>
            </w:r>
            <w:r w:rsidRPr="00B83CB9">
              <w:rPr>
                <w:rFonts w:ascii="Times New Roman" w:hAnsi="Times New Roman" w:cs="Times New Roman"/>
                <w:sz w:val="20"/>
                <w:szCs w:val="20"/>
              </w:rPr>
              <w:t>eti</w:t>
            </w:r>
            <w:r w:rsidRPr="00B83CB9">
              <w:rPr>
                <w:rFonts w:ascii="Times New Roman" w:hAnsi="Times New Roman" w:cs="Times New Roman"/>
                <w:spacing w:val="-1"/>
                <w:sz w:val="20"/>
                <w:szCs w:val="20"/>
              </w:rPr>
              <w:t>v</w:t>
            </w:r>
            <w:r w:rsidRPr="00B83CB9">
              <w:rPr>
                <w:rFonts w:ascii="Times New Roman" w:hAnsi="Times New Roman" w:cs="Times New Roman"/>
                <w:sz w:val="20"/>
                <w:szCs w:val="20"/>
              </w:rPr>
              <w:t>oc</w:t>
            </w:r>
            <w:r w:rsidRPr="00B83CB9">
              <w:rPr>
                <w:rFonts w:ascii="Times New Roman" w:hAnsi="Times New Roman" w:cs="Times New Roman"/>
                <w:spacing w:val="1"/>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tral</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el</w:t>
            </w:r>
            <w:r w:rsidRPr="00B83CB9">
              <w:rPr>
                <w:rFonts w:ascii="Times New Roman" w:hAnsi="Times New Roman" w:cs="Times New Roman"/>
                <w:spacing w:val="1"/>
                <w:sz w:val="20"/>
                <w:szCs w:val="20"/>
              </w:rPr>
              <w:t>pro</w:t>
            </w:r>
            <w:r w:rsidRPr="00B83CB9">
              <w:rPr>
                <w:rFonts w:ascii="Times New Roman" w:hAnsi="Times New Roman" w:cs="Times New Roman"/>
                <w:spacing w:val="-4"/>
                <w:sz w:val="20"/>
                <w:szCs w:val="20"/>
              </w:rPr>
              <w:t>y</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c</w:t>
            </w:r>
            <w:r w:rsidRPr="00B83CB9">
              <w:rPr>
                <w:rFonts w:ascii="Times New Roman" w:hAnsi="Times New Roman" w:cs="Times New Roman"/>
                <w:sz w:val="20"/>
                <w:szCs w:val="20"/>
              </w:rPr>
              <w:t>to</w:t>
            </w:r>
          </w:p>
        </w:tc>
        <w:tc>
          <w:tcPr>
            <w:tcW w:w="3544"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F</w:t>
            </w:r>
            <w:r w:rsidRPr="00B83CB9">
              <w:rPr>
                <w:rFonts w:ascii="Times New Roman" w:hAnsi="Times New Roman" w:cs="Times New Roman"/>
                <w:spacing w:val="1"/>
                <w:sz w:val="20"/>
                <w:szCs w:val="20"/>
              </w:rPr>
              <w:t>or</w:t>
            </w:r>
            <w:r w:rsidRPr="00B83CB9">
              <w:rPr>
                <w:rFonts w:ascii="Times New Roman" w:hAnsi="Times New Roman" w:cs="Times New Roman"/>
                <w:sz w:val="20"/>
                <w:szCs w:val="20"/>
              </w:rPr>
              <w:t>tale</w:t>
            </w:r>
            <w:r w:rsidRPr="00B83CB9">
              <w:rPr>
                <w:rFonts w:ascii="Times New Roman" w:hAnsi="Times New Roman" w:cs="Times New Roman"/>
                <w:spacing w:val="1"/>
                <w:sz w:val="20"/>
                <w:szCs w:val="20"/>
              </w:rPr>
              <w:t>z</w:t>
            </w:r>
            <w:r w:rsidRPr="00B83CB9">
              <w:rPr>
                <w:rFonts w:ascii="Times New Roman" w:hAnsi="Times New Roman" w:cs="Times New Roman"/>
                <w:sz w:val="20"/>
                <w:szCs w:val="20"/>
              </w:rPr>
              <w:t>as</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as)</w:t>
            </w:r>
          </w:p>
        </w:tc>
        <w:tc>
          <w:tcPr>
            <w:tcW w:w="3544"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De</w:t>
            </w:r>
            <w:r w:rsidRPr="00B83CB9">
              <w:rPr>
                <w:rFonts w:ascii="Times New Roman" w:hAnsi="Times New Roman" w:cs="Times New Roman"/>
                <w:spacing w:val="2"/>
                <w:sz w:val="20"/>
                <w:szCs w:val="20"/>
              </w:rPr>
              <w:t>b</w:t>
            </w:r>
            <w:r w:rsidRPr="00B83CB9">
              <w:rPr>
                <w:rFonts w:ascii="Times New Roman" w:hAnsi="Times New Roman" w:cs="Times New Roman"/>
                <w:sz w:val="20"/>
                <w:szCs w:val="20"/>
              </w:rPr>
              <w:t>ilida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es</w:t>
            </w:r>
            <w:r w:rsidRPr="00B83CB9">
              <w:rPr>
                <w:rFonts w:ascii="Times New Roman" w:hAnsi="Times New Roman" w:cs="Times New Roman"/>
                <w:spacing w:val="1"/>
                <w:sz w:val="20"/>
                <w:szCs w:val="20"/>
              </w:rPr>
              <w:t>(I</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te</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as)</w:t>
            </w:r>
          </w:p>
        </w:tc>
      </w:tr>
      <w:tr w:rsidR="00B83CB9" w:rsidRPr="00B83CB9" w:rsidTr="0094666B">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O</w:t>
            </w:r>
            <w:r w:rsidRPr="00B83CB9">
              <w:rPr>
                <w:rFonts w:ascii="Times New Roman" w:hAnsi="Times New Roman" w:cs="Times New Roman"/>
                <w:spacing w:val="1"/>
                <w:sz w:val="20"/>
                <w:szCs w:val="20"/>
              </w:rPr>
              <w:t>por</w:t>
            </w:r>
            <w:r w:rsidRPr="00B83CB9">
              <w:rPr>
                <w:rFonts w:ascii="Times New Roman" w:hAnsi="Times New Roman" w:cs="Times New Roman"/>
                <w:sz w:val="20"/>
                <w:szCs w:val="20"/>
              </w:rPr>
              <w:t>t</w:t>
            </w:r>
            <w:r w:rsidRPr="00B83CB9">
              <w:rPr>
                <w:rFonts w:ascii="Times New Roman" w:hAnsi="Times New Roman" w:cs="Times New Roman"/>
                <w:spacing w:val="-1"/>
                <w:sz w:val="20"/>
                <w:szCs w:val="20"/>
              </w:rPr>
              <w:t>un</w:t>
            </w:r>
            <w:r w:rsidRPr="00B83CB9">
              <w:rPr>
                <w:rFonts w:ascii="Times New Roman" w:hAnsi="Times New Roman" w:cs="Times New Roman"/>
                <w:sz w:val="20"/>
                <w:szCs w:val="20"/>
              </w:rPr>
              <w:t>i</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d</w:t>
            </w:r>
            <w:r w:rsidRPr="00B83CB9">
              <w:rPr>
                <w:rFonts w:ascii="Times New Roman" w:hAnsi="Times New Roman" w:cs="Times New Roman"/>
                <w:sz w:val="20"/>
                <w:szCs w:val="20"/>
              </w:rPr>
              <w:t>es</w:t>
            </w:r>
            <w:r w:rsidRPr="00B83CB9">
              <w:rPr>
                <w:rFonts w:ascii="Times New Roman" w:hAnsi="Times New Roman" w:cs="Times New Roman"/>
                <w:spacing w:val="1"/>
                <w:sz w:val="20"/>
                <w:szCs w:val="20"/>
              </w:rPr>
              <w:t>(</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x</w:t>
            </w:r>
            <w:r w:rsidRPr="00B83CB9">
              <w:rPr>
                <w:rFonts w:ascii="Times New Roman" w:hAnsi="Times New Roman" w:cs="Times New Roman"/>
                <w:sz w:val="20"/>
                <w:szCs w:val="20"/>
              </w:rPr>
              <w:t>te</w:t>
            </w:r>
            <w:r w:rsidRPr="00B83CB9">
              <w:rPr>
                <w:rFonts w:ascii="Times New Roman" w:hAnsi="Times New Roman" w:cs="Times New Roman"/>
                <w:spacing w:val="1"/>
                <w:sz w:val="20"/>
                <w:szCs w:val="20"/>
              </w:rPr>
              <w:t>r</w:t>
            </w:r>
            <w:r w:rsidRPr="00B83CB9">
              <w:rPr>
                <w:rFonts w:ascii="Times New Roman" w:hAnsi="Times New Roman" w:cs="Times New Roman"/>
                <w:spacing w:val="-1"/>
                <w:sz w:val="20"/>
                <w:szCs w:val="20"/>
              </w:rPr>
              <w:t>n</w:t>
            </w:r>
            <w:r w:rsidRPr="00B83CB9">
              <w:rPr>
                <w:rFonts w:ascii="Times New Roman" w:hAnsi="Times New Roman" w:cs="Times New Roman"/>
                <w:spacing w:val="3"/>
                <w:sz w:val="20"/>
                <w:szCs w:val="20"/>
              </w:rPr>
              <w:t>a</w:t>
            </w:r>
            <w:r w:rsidRPr="00B83CB9">
              <w:rPr>
                <w:rFonts w:ascii="Times New Roman" w:hAnsi="Times New Roman" w:cs="Times New Roman"/>
                <w:spacing w:val="-1"/>
                <w:sz w:val="20"/>
                <w:szCs w:val="20"/>
              </w:rPr>
              <w:t>s</w:t>
            </w:r>
            <w:r w:rsidRPr="00B83CB9">
              <w:rPr>
                <w:rFonts w:ascii="Times New Roman" w:hAnsi="Times New Roman" w:cs="Times New Roman"/>
                <w:sz w:val="20"/>
                <w:szCs w:val="20"/>
              </w:rPr>
              <w:t>)</w:t>
            </w:r>
          </w:p>
        </w:tc>
        <w:tc>
          <w:tcPr>
            <w:tcW w:w="3544"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 Disposición del recurso económico para cumplir con las metas establecidas.</w:t>
            </w:r>
          </w:p>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 Disponibilidad del personal para la operación del programa social.</w:t>
            </w:r>
          </w:p>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 Disposición de un marco legal y administrativo para la generación de políticas públicas de corte social.</w:t>
            </w:r>
          </w:p>
        </w:tc>
        <w:tc>
          <w:tcPr>
            <w:tcW w:w="3544" w:type="dxa"/>
          </w:tcPr>
          <w:p w:rsidR="00B83CB9" w:rsidRPr="00B83CB9" w:rsidRDefault="00B83CB9" w:rsidP="00B83CB9">
            <w:pPr>
              <w:widowControl w:val="0"/>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 Asignación de más presupuesto para incrementar las metas del programa social.</w:t>
            </w:r>
          </w:p>
          <w:p w:rsidR="00B83CB9" w:rsidRPr="00B83CB9" w:rsidRDefault="00B83CB9" w:rsidP="00B83CB9">
            <w:pPr>
              <w:widowControl w:val="0"/>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 Capacitación para el personal que opera el programa.</w:t>
            </w:r>
          </w:p>
          <w:p w:rsidR="00B83CB9" w:rsidRPr="00B83CB9" w:rsidRDefault="00B83CB9" w:rsidP="00B83CB9">
            <w:pPr>
              <w:widowControl w:val="0"/>
              <w:autoSpaceDE w:val="0"/>
              <w:autoSpaceDN w:val="0"/>
              <w:adjustRightInd w:val="0"/>
              <w:jc w:val="both"/>
              <w:rPr>
                <w:rFonts w:ascii="Times New Roman" w:hAnsi="Times New Roman" w:cs="Times New Roman"/>
                <w:bCs/>
                <w:sz w:val="20"/>
                <w:szCs w:val="20"/>
              </w:rPr>
            </w:pPr>
            <w:r w:rsidRPr="00B83CB9">
              <w:rPr>
                <w:rFonts w:ascii="Times New Roman" w:hAnsi="Times New Roman" w:cs="Times New Roman"/>
                <w:bCs/>
                <w:sz w:val="20"/>
                <w:szCs w:val="20"/>
              </w:rPr>
              <w:t>- Integración de los expedientes en su totalidad.</w:t>
            </w:r>
          </w:p>
        </w:tc>
      </w:tr>
      <w:tr w:rsidR="00B83CB9" w:rsidRPr="00B83CB9" w:rsidTr="0094666B">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A</w:t>
            </w:r>
            <w:r w:rsidRPr="00B83CB9">
              <w:rPr>
                <w:rFonts w:ascii="Times New Roman" w:hAnsi="Times New Roman" w:cs="Times New Roman"/>
                <w:spacing w:val="-1"/>
                <w:sz w:val="20"/>
                <w:szCs w:val="20"/>
              </w:rPr>
              <w:t>m</w:t>
            </w:r>
            <w:r w:rsidRPr="00B83CB9">
              <w:rPr>
                <w:rFonts w:ascii="Times New Roman" w:hAnsi="Times New Roman" w:cs="Times New Roman"/>
                <w:spacing w:val="3"/>
                <w:sz w:val="20"/>
                <w:szCs w:val="20"/>
              </w:rPr>
              <w:t>e</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w:t>
            </w:r>
            <w:r w:rsidRPr="00B83CB9">
              <w:rPr>
                <w:rFonts w:ascii="Times New Roman" w:hAnsi="Times New Roman" w:cs="Times New Roman"/>
                <w:spacing w:val="1"/>
                <w:sz w:val="20"/>
                <w:szCs w:val="20"/>
              </w:rPr>
              <w:t>z</w:t>
            </w:r>
            <w:r w:rsidRPr="00B83CB9">
              <w:rPr>
                <w:rFonts w:ascii="Times New Roman" w:hAnsi="Times New Roman" w:cs="Times New Roman"/>
                <w:sz w:val="20"/>
                <w:szCs w:val="20"/>
              </w:rPr>
              <w:t>as</w:t>
            </w:r>
            <w:r w:rsidRPr="00B83CB9">
              <w:rPr>
                <w:rFonts w:ascii="Times New Roman" w:hAnsi="Times New Roman" w:cs="Times New Roman"/>
                <w:spacing w:val="1"/>
                <w:sz w:val="20"/>
                <w:szCs w:val="20"/>
              </w:rPr>
              <w:t>(</w:t>
            </w:r>
            <w:r w:rsidRPr="00B83CB9">
              <w:rPr>
                <w:rFonts w:ascii="Times New Roman" w:hAnsi="Times New Roman" w:cs="Times New Roman"/>
                <w:sz w:val="20"/>
                <w:szCs w:val="20"/>
              </w:rPr>
              <w:t>E</w:t>
            </w:r>
            <w:r w:rsidRPr="00B83CB9">
              <w:rPr>
                <w:rFonts w:ascii="Times New Roman" w:hAnsi="Times New Roman" w:cs="Times New Roman"/>
                <w:spacing w:val="-1"/>
                <w:sz w:val="20"/>
                <w:szCs w:val="20"/>
              </w:rPr>
              <w:t>x</w:t>
            </w:r>
            <w:r w:rsidRPr="00B83CB9">
              <w:rPr>
                <w:rFonts w:ascii="Times New Roman" w:hAnsi="Times New Roman" w:cs="Times New Roman"/>
                <w:sz w:val="20"/>
                <w:szCs w:val="20"/>
              </w:rPr>
              <w:t>te</w:t>
            </w:r>
            <w:r w:rsidRPr="00B83CB9">
              <w:rPr>
                <w:rFonts w:ascii="Times New Roman" w:hAnsi="Times New Roman" w:cs="Times New Roman"/>
                <w:spacing w:val="3"/>
                <w:sz w:val="20"/>
                <w:szCs w:val="20"/>
              </w:rPr>
              <w:t>r</w:t>
            </w:r>
            <w:r w:rsidRPr="00B83CB9">
              <w:rPr>
                <w:rFonts w:ascii="Times New Roman" w:hAnsi="Times New Roman" w:cs="Times New Roman"/>
                <w:spacing w:val="-1"/>
                <w:sz w:val="20"/>
                <w:szCs w:val="20"/>
              </w:rPr>
              <w:t>n</w:t>
            </w:r>
            <w:r w:rsidRPr="00B83CB9">
              <w:rPr>
                <w:rFonts w:ascii="Times New Roman" w:hAnsi="Times New Roman" w:cs="Times New Roman"/>
                <w:sz w:val="20"/>
                <w:szCs w:val="20"/>
              </w:rPr>
              <w:t>as)</w:t>
            </w:r>
          </w:p>
        </w:tc>
        <w:tc>
          <w:tcPr>
            <w:tcW w:w="3544" w:type="dxa"/>
          </w:tcPr>
          <w:p w:rsidR="00B83CB9" w:rsidRPr="00B83CB9" w:rsidRDefault="00B83CB9" w:rsidP="00B83CB9">
            <w:pPr>
              <w:widowControl w:val="0"/>
              <w:autoSpaceDE w:val="0"/>
              <w:autoSpaceDN w:val="0"/>
              <w:adjustRightInd w:val="0"/>
              <w:jc w:val="both"/>
              <w:rPr>
                <w:rFonts w:ascii="Times New Roman" w:hAnsi="Times New Roman" w:cs="Times New Roman"/>
                <w:color w:val="000000"/>
                <w:sz w:val="20"/>
                <w:szCs w:val="16"/>
              </w:rPr>
            </w:pPr>
            <w:r w:rsidRPr="00B83CB9">
              <w:rPr>
                <w:rFonts w:ascii="Times New Roman" w:hAnsi="Times New Roman" w:cs="Times New Roman"/>
                <w:color w:val="000000"/>
                <w:sz w:val="20"/>
                <w:szCs w:val="16"/>
              </w:rPr>
              <w:t>- Disminución del presupuesto asignado al programa social.</w:t>
            </w:r>
          </w:p>
          <w:p w:rsidR="00B83CB9" w:rsidRPr="00B83CB9" w:rsidRDefault="00B83CB9" w:rsidP="00B83CB9">
            <w:pPr>
              <w:widowControl w:val="0"/>
              <w:autoSpaceDE w:val="0"/>
              <w:autoSpaceDN w:val="0"/>
              <w:adjustRightInd w:val="0"/>
              <w:jc w:val="both"/>
              <w:rPr>
                <w:rFonts w:ascii="Times New Roman" w:hAnsi="Times New Roman" w:cs="Times New Roman"/>
                <w:color w:val="000000"/>
                <w:sz w:val="20"/>
                <w:szCs w:val="16"/>
              </w:rPr>
            </w:pPr>
            <w:r w:rsidRPr="00B83CB9">
              <w:rPr>
                <w:rFonts w:ascii="Times New Roman" w:hAnsi="Times New Roman" w:cs="Times New Roman"/>
                <w:color w:val="000000"/>
                <w:sz w:val="20"/>
                <w:szCs w:val="16"/>
              </w:rPr>
              <w:t>- Se incremente la demanda de las peticiones.</w:t>
            </w:r>
          </w:p>
        </w:tc>
        <w:tc>
          <w:tcPr>
            <w:tcW w:w="3544" w:type="dxa"/>
          </w:tcPr>
          <w:p w:rsidR="00B83CB9" w:rsidRPr="00B83CB9" w:rsidRDefault="00B83CB9" w:rsidP="00B83CB9">
            <w:pPr>
              <w:widowControl w:val="0"/>
              <w:autoSpaceDE w:val="0"/>
              <w:autoSpaceDN w:val="0"/>
              <w:adjustRightInd w:val="0"/>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 Disminución de las metas del programa por la falta de presupuesto asignado.</w:t>
            </w:r>
          </w:p>
          <w:p w:rsidR="00B83CB9" w:rsidRPr="00B83CB9" w:rsidRDefault="00B83CB9" w:rsidP="00B83CB9">
            <w:pPr>
              <w:widowControl w:val="0"/>
              <w:autoSpaceDE w:val="0"/>
              <w:autoSpaceDN w:val="0"/>
              <w:adjustRightInd w:val="0"/>
              <w:jc w:val="both"/>
              <w:rPr>
                <w:rFonts w:ascii="Times New Roman" w:hAnsi="Times New Roman" w:cs="Times New Roman"/>
                <w:bCs/>
                <w:spacing w:val="-1"/>
                <w:sz w:val="20"/>
                <w:szCs w:val="20"/>
              </w:rPr>
            </w:pPr>
            <w:r w:rsidRPr="00B83CB9">
              <w:rPr>
                <w:rFonts w:ascii="Times New Roman" w:hAnsi="Times New Roman" w:cs="Times New Roman"/>
                <w:bCs/>
                <w:spacing w:val="-1"/>
                <w:sz w:val="20"/>
                <w:szCs w:val="20"/>
              </w:rPr>
              <w:t>- Falta de integración de los expediente.</w:t>
            </w:r>
          </w:p>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bCs/>
                <w:spacing w:val="-1"/>
                <w:sz w:val="20"/>
                <w:szCs w:val="20"/>
              </w:rPr>
              <w:t>- Incumplimiento de los requisitos por parte de los solicitantes.</w:t>
            </w:r>
          </w:p>
        </w:tc>
      </w:tr>
    </w:tbl>
    <w:p w:rsidR="00B83CB9" w:rsidRPr="00B83CB9" w:rsidRDefault="00B83CB9" w:rsidP="00B83CB9">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547"/>
        <w:gridCol w:w="2042"/>
        <w:gridCol w:w="2228"/>
        <w:gridCol w:w="1795"/>
      </w:tblGrid>
      <w:tr w:rsidR="00B83CB9" w:rsidRPr="00B83CB9" w:rsidTr="0094666B">
        <w:tc>
          <w:tcPr>
            <w:tcW w:w="2410" w:type="dxa"/>
            <w:vAlign w:val="center"/>
          </w:tcPr>
          <w:p w:rsidR="00B83CB9" w:rsidRPr="00B83CB9" w:rsidRDefault="00B83CB9" w:rsidP="00B83CB9">
            <w:pPr>
              <w:widowControl w:val="0"/>
              <w:autoSpaceDE w:val="0"/>
              <w:autoSpaceDN w:val="0"/>
              <w:adjustRightInd w:val="0"/>
              <w:ind w:right="73"/>
              <w:jc w:val="center"/>
              <w:rPr>
                <w:rFonts w:ascii="Times New Roman" w:hAnsi="Times New Roman" w:cs="Times New Roman"/>
                <w:sz w:val="20"/>
                <w:szCs w:val="20"/>
              </w:rPr>
            </w:pPr>
            <w:r w:rsidRPr="00B83CB9">
              <w:rPr>
                <w:rFonts w:ascii="Times New Roman" w:hAnsi="Times New Roman" w:cs="Times New Roman"/>
                <w:bCs/>
                <w:spacing w:val="-1"/>
                <w:sz w:val="20"/>
                <w:szCs w:val="20"/>
              </w:rPr>
              <w:t>E</w:t>
            </w:r>
            <w:r w:rsidRPr="00B83CB9">
              <w:rPr>
                <w:rFonts w:ascii="Times New Roman" w:hAnsi="Times New Roman" w:cs="Times New Roman"/>
                <w:bCs/>
                <w:sz w:val="20"/>
                <w:szCs w:val="20"/>
              </w:rPr>
              <w:t>l</w:t>
            </w:r>
            <w:r w:rsidRPr="00B83CB9">
              <w:rPr>
                <w:rFonts w:ascii="Times New Roman" w:hAnsi="Times New Roman" w:cs="Times New Roman"/>
                <w:bCs/>
                <w:spacing w:val="2"/>
                <w:sz w:val="20"/>
                <w:szCs w:val="20"/>
              </w:rPr>
              <w:t>e</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en</w:t>
            </w:r>
            <w:r w:rsidRPr="00B83CB9">
              <w:rPr>
                <w:rFonts w:ascii="Times New Roman" w:hAnsi="Times New Roman" w:cs="Times New Roman"/>
                <w:bCs/>
                <w:spacing w:val="1"/>
                <w:sz w:val="20"/>
                <w:szCs w:val="20"/>
              </w:rPr>
              <w:t>to</w:t>
            </w:r>
            <w:r w:rsidRPr="00B83CB9">
              <w:rPr>
                <w:rFonts w:ascii="Times New Roman" w:hAnsi="Times New Roman" w:cs="Times New Roman"/>
                <w:bCs/>
                <w:sz w:val="20"/>
                <w:szCs w:val="20"/>
              </w:rPr>
              <w:t>sdela</w:t>
            </w:r>
            <w:r w:rsidRPr="00B83CB9">
              <w:rPr>
                <w:rFonts w:ascii="Times New Roman" w:hAnsi="Times New Roman" w:cs="Times New Roman"/>
                <w:bCs/>
                <w:spacing w:val="1"/>
                <w:sz w:val="20"/>
                <w:szCs w:val="20"/>
              </w:rPr>
              <w:t>Mat</w:t>
            </w:r>
            <w:r w:rsidRPr="00B83CB9">
              <w:rPr>
                <w:rFonts w:ascii="Times New Roman" w:hAnsi="Times New Roman" w:cs="Times New Roman"/>
                <w:bCs/>
                <w:sz w:val="20"/>
                <w:szCs w:val="20"/>
              </w:rPr>
              <w:t>rizF</w:t>
            </w:r>
            <w:r w:rsidRPr="00B83CB9">
              <w:rPr>
                <w:rFonts w:ascii="Times New Roman" w:hAnsi="Times New Roman" w:cs="Times New Roman"/>
                <w:bCs/>
                <w:spacing w:val="1"/>
                <w:sz w:val="20"/>
                <w:szCs w:val="20"/>
              </w:rPr>
              <w:t>O</w:t>
            </w:r>
            <w:r w:rsidRPr="00B83CB9">
              <w:rPr>
                <w:rFonts w:ascii="Times New Roman" w:hAnsi="Times New Roman" w:cs="Times New Roman"/>
                <w:bCs/>
                <w:spacing w:val="-2"/>
                <w:sz w:val="20"/>
                <w:szCs w:val="20"/>
              </w:rPr>
              <w:t>D</w:t>
            </w:r>
            <w:r w:rsidRPr="00B83CB9">
              <w:rPr>
                <w:rFonts w:ascii="Times New Roman" w:hAnsi="Times New Roman" w:cs="Times New Roman"/>
                <w:bCs/>
                <w:sz w:val="20"/>
                <w:szCs w:val="20"/>
              </w:rPr>
              <w:t>A r</w:t>
            </w:r>
            <w:r w:rsidRPr="00B83CB9">
              <w:rPr>
                <w:rFonts w:ascii="Times New Roman" w:hAnsi="Times New Roman" w:cs="Times New Roman"/>
                <w:bCs/>
                <w:spacing w:val="1"/>
                <w:sz w:val="20"/>
                <w:szCs w:val="20"/>
              </w:rPr>
              <w:t>et</w:t>
            </w:r>
            <w:r w:rsidRPr="00B83CB9">
              <w:rPr>
                <w:rFonts w:ascii="Times New Roman" w:hAnsi="Times New Roman" w:cs="Times New Roman"/>
                <w:bCs/>
                <w:spacing w:val="3"/>
                <w:sz w:val="20"/>
                <w:szCs w:val="20"/>
              </w:rPr>
              <w:t>o</w:t>
            </w:r>
            <w:r w:rsidRPr="00B83CB9">
              <w:rPr>
                <w:rFonts w:ascii="Times New Roman" w:hAnsi="Times New Roman" w:cs="Times New Roman"/>
                <w:bCs/>
                <w:spacing w:val="-5"/>
                <w:sz w:val="20"/>
                <w:szCs w:val="20"/>
              </w:rPr>
              <w:t>m</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d</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s</w:t>
            </w:r>
          </w:p>
        </w:tc>
        <w:tc>
          <w:tcPr>
            <w:tcW w:w="2268" w:type="dxa"/>
            <w:vAlign w:val="center"/>
          </w:tcPr>
          <w:p w:rsidR="00B83CB9" w:rsidRPr="00B83CB9" w:rsidRDefault="00B83CB9" w:rsidP="00B83CB9">
            <w:pPr>
              <w:widowControl w:val="0"/>
              <w:autoSpaceDE w:val="0"/>
              <w:autoSpaceDN w:val="0"/>
              <w:adjustRightInd w:val="0"/>
              <w:ind w:right="167"/>
              <w:jc w:val="center"/>
              <w:rPr>
                <w:rFonts w:ascii="Times New Roman" w:hAnsi="Times New Roman" w:cs="Times New Roman"/>
                <w:sz w:val="20"/>
                <w:szCs w:val="20"/>
              </w:rPr>
            </w:pPr>
            <w:r w:rsidRPr="00B83CB9">
              <w:rPr>
                <w:rFonts w:ascii="Times New Roman" w:hAnsi="Times New Roman" w:cs="Times New Roman"/>
                <w:bCs/>
                <w:spacing w:val="-1"/>
                <w:sz w:val="20"/>
                <w:szCs w:val="20"/>
              </w:rPr>
              <w:t>Es</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at</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iade</w:t>
            </w:r>
            <w:r w:rsidRPr="00B83CB9">
              <w:rPr>
                <w:rFonts w:ascii="Times New Roman" w:hAnsi="Times New Roman" w:cs="Times New Roman"/>
                <w:bCs/>
                <w:spacing w:val="-5"/>
                <w:sz w:val="20"/>
                <w:szCs w:val="20"/>
              </w:rPr>
              <w:t>m</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jo</w:t>
            </w:r>
            <w:r w:rsidRPr="00B83CB9">
              <w:rPr>
                <w:rFonts w:ascii="Times New Roman" w:hAnsi="Times New Roman" w:cs="Times New Roman"/>
                <w:bCs/>
                <w:sz w:val="20"/>
                <w:szCs w:val="20"/>
              </w:rPr>
              <w:t>ra pr</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p</w:t>
            </w:r>
            <w:r w:rsidRPr="00B83CB9">
              <w:rPr>
                <w:rFonts w:ascii="Times New Roman" w:hAnsi="Times New Roman" w:cs="Times New Roman"/>
                <w:bCs/>
                <w:spacing w:val="-1"/>
                <w:sz w:val="20"/>
                <w:szCs w:val="20"/>
              </w:rPr>
              <w:t>u</w:t>
            </w:r>
            <w:r w:rsidRPr="00B83CB9">
              <w:rPr>
                <w:rFonts w:ascii="Times New Roman" w:hAnsi="Times New Roman" w:cs="Times New Roman"/>
                <w:bCs/>
                <w:sz w:val="20"/>
                <w:szCs w:val="20"/>
              </w:rPr>
              <w:t>esta</w:t>
            </w:r>
          </w:p>
        </w:tc>
        <w:tc>
          <w:tcPr>
            <w:tcW w:w="2268" w:type="dxa"/>
            <w:vAlign w:val="center"/>
          </w:tcPr>
          <w:p w:rsidR="00B83CB9" w:rsidRPr="00B83CB9" w:rsidRDefault="00B83CB9" w:rsidP="00B83CB9">
            <w:pPr>
              <w:widowControl w:val="0"/>
              <w:autoSpaceDE w:val="0"/>
              <w:autoSpaceDN w:val="0"/>
              <w:adjustRightInd w:val="0"/>
              <w:ind w:firstLine="23"/>
              <w:jc w:val="center"/>
              <w:rPr>
                <w:rFonts w:ascii="Times New Roman" w:hAnsi="Times New Roman" w:cs="Times New Roman"/>
                <w:sz w:val="20"/>
                <w:szCs w:val="20"/>
              </w:rPr>
            </w:pPr>
            <w:r w:rsidRPr="00B83CB9">
              <w:rPr>
                <w:rFonts w:ascii="Times New Roman" w:hAnsi="Times New Roman" w:cs="Times New Roman"/>
                <w:bCs/>
                <w:spacing w:val="-1"/>
                <w:sz w:val="20"/>
                <w:szCs w:val="20"/>
              </w:rPr>
              <w:t>E</w:t>
            </w:r>
            <w:r w:rsidRPr="00B83CB9">
              <w:rPr>
                <w:rFonts w:ascii="Times New Roman" w:hAnsi="Times New Roman" w:cs="Times New Roman"/>
                <w:bCs/>
                <w:spacing w:val="1"/>
                <w:sz w:val="20"/>
                <w:szCs w:val="20"/>
              </w:rPr>
              <w:t>ta</w:t>
            </w:r>
            <w:r w:rsidRPr="00B83CB9">
              <w:rPr>
                <w:rFonts w:ascii="Times New Roman" w:hAnsi="Times New Roman" w:cs="Times New Roman"/>
                <w:bCs/>
                <w:sz w:val="20"/>
                <w:szCs w:val="20"/>
              </w:rPr>
              <w:t>pade</w:t>
            </w:r>
            <w:r w:rsidRPr="00B83CB9">
              <w:rPr>
                <w:rFonts w:ascii="Times New Roman" w:hAnsi="Times New Roman" w:cs="Times New Roman"/>
                <w:bCs/>
                <w:spacing w:val="2"/>
                <w:sz w:val="20"/>
                <w:szCs w:val="20"/>
              </w:rPr>
              <w:t>i</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pl</w:t>
            </w:r>
            <w:r w:rsidRPr="00B83CB9">
              <w:rPr>
                <w:rFonts w:ascii="Times New Roman" w:hAnsi="Times New Roman" w:cs="Times New Roman"/>
                <w:bCs/>
                <w:spacing w:val="4"/>
                <w:sz w:val="20"/>
                <w:szCs w:val="20"/>
              </w:rPr>
              <w:t>e</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en</w:t>
            </w:r>
            <w:r w:rsidRPr="00B83CB9">
              <w:rPr>
                <w:rFonts w:ascii="Times New Roman" w:hAnsi="Times New Roman" w:cs="Times New Roman"/>
                <w:bCs/>
                <w:spacing w:val="1"/>
                <w:sz w:val="20"/>
                <w:szCs w:val="20"/>
              </w:rPr>
              <w:t>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 dent</w:t>
            </w:r>
            <w:r w:rsidRPr="00B83CB9">
              <w:rPr>
                <w:rFonts w:ascii="Times New Roman" w:hAnsi="Times New Roman" w:cs="Times New Roman"/>
                <w:bCs/>
                <w:spacing w:val="1"/>
                <w:sz w:val="20"/>
                <w:szCs w:val="20"/>
              </w:rPr>
              <w:t>r</w:t>
            </w:r>
            <w:r w:rsidRPr="00B83CB9">
              <w:rPr>
                <w:rFonts w:ascii="Times New Roman" w:hAnsi="Times New Roman" w:cs="Times New Roman"/>
                <w:bCs/>
                <w:sz w:val="20"/>
                <w:szCs w:val="20"/>
              </w:rPr>
              <w:t>odelpr</w:t>
            </w:r>
            <w:r w:rsidRPr="00B83CB9">
              <w:rPr>
                <w:rFonts w:ascii="Times New Roman" w:hAnsi="Times New Roman" w:cs="Times New Roman"/>
                <w:bCs/>
                <w:spacing w:val="1"/>
                <w:sz w:val="20"/>
                <w:szCs w:val="20"/>
              </w:rPr>
              <w:t>og</w:t>
            </w:r>
            <w:r w:rsidRPr="00B83CB9">
              <w:rPr>
                <w:rFonts w:ascii="Times New Roman" w:hAnsi="Times New Roman" w:cs="Times New Roman"/>
                <w:bCs/>
                <w:sz w:val="20"/>
                <w:szCs w:val="20"/>
              </w:rPr>
              <w:t>r</w:t>
            </w:r>
            <w:r w:rsidRPr="00B83CB9">
              <w:rPr>
                <w:rFonts w:ascii="Times New Roman" w:hAnsi="Times New Roman" w:cs="Times New Roman"/>
                <w:bCs/>
                <w:spacing w:val="4"/>
                <w:sz w:val="20"/>
                <w:szCs w:val="20"/>
              </w:rPr>
              <w:t>a</w:t>
            </w:r>
            <w:r w:rsidRPr="00B83CB9">
              <w:rPr>
                <w:rFonts w:ascii="Times New Roman" w:hAnsi="Times New Roman" w:cs="Times New Roman"/>
                <w:bCs/>
                <w:spacing w:val="-5"/>
                <w:sz w:val="20"/>
                <w:szCs w:val="20"/>
              </w:rPr>
              <w:t>m</w:t>
            </w:r>
            <w:r w:rsidRPr="00B83CB9">
              <w:rPr>
                <w:rFonts w:ascii="Times New Roman" w:hAnsi="Times New Roman" w:cs="Times New Roman"/>
                <w:bCs/>
                <w:sz w:val="20"/>
                <w:szCs w:val="20"/>
              </w:rPr>
              <w:t>a</w:t>
            </w:r>
            <w:r w:rsidRPr="00B83CB9">
              <w:rPr>
                <w:rFonts w:ascii="Times New Roman" w:hAnsi="Times New Roman" w:cs="Times New Roman"/>
                <w:bCs/>
                <w:spacing w:val="-1"/>
                <w:sz w:val="20"/>
                <w:szCs w:val="20"/>
              </w:rPr>
              <w:t>s</w:t>
            </w:r>
            <w:r w:rsidRPr="00B83CB9">
              <w:rPr>
                <w:rFonts w:ascii="Times New Roman" w:hAnsi="Times New Roman" w:cs="Times New Roman"/>
                <w:bCs/>
                <w:spacing w:val="1"/>
                <w:sz w:val="20"/>
                <w:szCs w:val="20"/>
              </w:rPr>
              <w:t>o</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l</w:t>
            </w:r>
          </w:p>
        </w:tc>
        <w:tc>
          <w:tcPr>
            <w:tcW w:w="2552" w:type="dxa"/>
            <w:vAlign w:val="center"/>
          </w:tcPr>
          <w:p w:rsidR="00B83CB9" w:rsidRPr="00B83CB9" w:rsidRDefault="00B83CB9" w:rsidP="00B83CB9">
            <w:pPr>
              <w:widowControl w:val="0"/>
              <w:autoSpaceDE w:val="0"/>
              <w:autoSpaceDN w:val="0"/>
              <w:adjustRightInd w:val="0"/>
              <w:ind w:hanging="47"/>
              <w:jc w:val="center"/>
              <w:rPr>
                <w:rFonts w:ascii="Times New Roman" w:hAnsi="Times New Roman" w:cs="Times New Roman"/>
                <w:sz w:val="20"/>
                <w:szCs w:val="20"/>
              </w:rPr>
            </w:pPr>
            <w:r w:rsidRPr="00B83CB9">
              <w:rPr>
                <w:rFonts w:ascii="Times New Roman" w:hAnsi="Times New Roman" w:cs="Times New Roman"/>
                <w:bCs/>
                <w:spacing w:val="-1"/>
                <w:sz w:val="20"/>
                <w:szCs w:val="20"/>
              </w:rPr>
              <w:t>E</w:t>
            </w:r>
            <w:r w:rsidRPr="00B83CB9">
              <w:rPr>
                <w:rFonts w:ascii="Times New Roman" w:hAnsi="Times New Roman" w:cs="Times New Roman"/>
                <w:bCs/>
                <w:spacing w:val="1"/>
                <w:sz w:val="20"/>
                <w:szCs w:val="20"/>
              </w:rPr>
              <w:t>f</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ct</w:t>
            </w:r>
            <w:r w:rsidRPr="00B83CB9">
              <w:rPr>
                <w:rFonts w:ascii="Times New Roman" w:hAnsi="Times New Roman" w:cs="Times New Roman"/>
                <w:bCs/>
                <w:sz w:val="20"/>
                <w:szCs w:val="20"/>
              </w:rPr>
              <w:t>oes</w:t>
            </w:r>
            <w:r w:rsidRPr="00B83CB9">
              <w:rPr>
                <w:rFonts w:ascii="Times New Roman" w:hAnsi="Times New Roman" w:cs="Times New Roman"/>
                <w:bCs/>
                <w:spacing w:val="-1"/>
                <w:sz w:val="20"/>
                <w:szCs w:val="20"/>
              </w:rPr>
              <w:t>p</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ra</w:t>
            </w:r>
            <w:r w:rsidRPr="00B83CB9">
              <w:rPr>
                <w:rFonts w:ascii="Times New Roman" w:hAnsi="Times New Roman" w:cs="Times New Roman"/>
                <w:bCs/>
                <w:sz w:val="20"/>
                <w:szCs w:val="20"/>
              </w:rPr>
              <w:t>do</w:t>
            </w:r>
          </w:p>
        </w:tc>
      </w:tr>
      <w:tr w:rsidR="00B83CB9" w:rsidRPr="00B83CB9" w:rsidTr="0094666B">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Presupuesto asignado al programa.</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 xml:space="preserve">Elaboración del Programa Operativo </w:t>
            </w:r>
            <w:r w:rsidRPr="00B83CB9">
              <w:rPr>
                <w:rFonts w:ascii="Times New Roman" w:hAnsi="Times New Roman" w:cs="Times New Roman"/>
                <w:sz w:val="20"/>
                <w:szCs w:val="20"/>
              </w:rPr>
              <w:lastRenderedPageBreak/>
              <w:t>Anual con anticipación.</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lastRenderedPageBreak/>
              <w:t>Durante la planeación y diseño del programa.</w:t>
            </w:r>
          </w:p>
        </w:tc>
        <w:tc>
          <w:tcPr>
            <w:tcW w:w="2552"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 xml:space="preserve">Se disponga de más presupuesto y </w:t>
            </w:r>
            <w:r w:rsidRPr="00B83CB9">
              <w:rPr>
                <w:rFonts w:ascii="Times New Roman" w:hAnsi="Times New Roman" w:cs="Times New Roman"/>
                <w:sz w:val="20"/>
                <w:szCs w:val="20"/>
              </w:rPr>
              <w:lastRenderedPageBreak/>
              <w:t>aumentar la meta del programa.</w:t>
            </w:r>
          </w:p>
        </w:tc>
      </w:tr>
      <w:tr w:rsidR="00B83CB9" w:rsidRPr="00B83CB9" w:rsidTr="0094666B">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lastRenderedPageBreak/>
              <w:t>Personal que participa en la operación del programa.</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Capacitación para el personal.</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Durante la planeación y diseño del programa.</w:t>
            </w:r>
          </w:p>
        </w:tc>
        <w:tc>
          <w:tcPr>
            <w:tcW w:w="2552"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Que la operación del programa se lleve a cabo en los tiempos establecidos y se brinde una mejor atención a los solicitantes.</w:t>
            </w:r>
          </w:p>
        </w:tc>
      </w:tr>
      <w:tr w:rsidR="00B83CB9" w:rsidRPr="00B83CB9" w:rsidTr="0094666B">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Revisión y actualización de las reglas de operación.</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Elaboración de las reglas de operación del programa social apegado a los lineamientos que se emitan para su diseño.</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Durante la planeación del programa.</w:t>
            </w:r>
          </w:p>
        </w:tc>
        <w:tc>
          <w:tcPr>
            <w:tcW w:w="2552"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Disponer de un marco de operación del programa actualizado y flexible para los solicitantes.</w:t>
            </w:r>
          </w:p>
        </w:tc>
      </w:tr>
      <w:tr w:rsidR="00B83CB9" w:rsidRPr="00B83CB9" w:rsidTr="0094666B">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Integración de los expedientes.</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Dar un seguimiento puntual a la integración de los expedientes.</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Durante la etapa de recepción de los documentos.</w:t>
            </w:r>
          </w:p>
        </w:tc>
        <w:tc>
          <w:tcPr>
            <w:tcW w:w="2552"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Expedientes debidamente integrados y disposición del padrón de beneficiados.</w:t>
            </w:r>
          </w:p>
        </w:tc>
      </w:tr>
      <w:tr w:rsidR="00B83CB9" w:rsidRPr="00B83CB9" w:rsidTr="0094666B">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Nivel de satisfacción de los beneficiados.</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Implementación de encuestas a los beneficiarios.</w:t>
            </w:r>
          </w:p>
        </w:tc>
        <w:tc>
          <w:tcPr>
            <w:tcW w:w="2268"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Durante la entrega de los apoyos.</w:t>
            </w:r>
          </w:p>
        </w:tc>
        <w:tc>
          <w:tcPr>
            <w:tcW w:w="2552"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Contar con información sobre el nivel de aceptación del programa y de atención brindada a los beneficiarios.</w:t>
            </w:r>
          </w:p>
        </w:tc>
      </w:tr>
    </w:tbl>
    <w:p w:rsidR="00B83CB9" w:rsidRPr="00B83CB9" w:rsidRDefault="00B83CB9" w:rsidP="00B83CB9">
      <w:pPr>
        <w:widowControl w:val="0"/>
        <w:autoSpaceDE w:val="0"/>
        <w:autoSpaceDN w:val="0"/>
        <w:adjustRightInd w:val="0"/>
        <w:ind w:right="7756"/>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7756"/>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128"/>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VI.</w:t>
      </w:r>
      <w:r w:rsidRPr="00B83CB9">
        <w:rPr>
          <w:rFonts w:ascii="Times New Roman" w:hAnsi="Times New Roman" w:cs="Times New Roman"/>
          <w:b/>
          <w:bCs/>
          <w:spacing w:val="1"/>
          <w:sz w:val="20"/>
          <w:szCs w:val="20"/>
          <w:lang w:val="es-MX" w:eastAsia="es-MX"/>
        </w:rPr>
        <w:t>3</w:t>
      </w:r>
      <w:r w:rsidRPr="00B83CB9">
        <w:rPr>
          <w:rFonts w:ascii="Times New Roman" w:hAnsi="Times New Roman" w:cs="Times New Roman"/>
          <w:b/>
          <w:bCs/>
          <w:sz w:val="20"/>
          <w:szCs w:val="20"/>
          <w:lang w:val="es-MX" w:eastAsia="es-MX"/>
        </w:rPr>
        <w:t>.Cr</w:t>
      </w:r>
      <w:r w:rsidRPr="00B83CB9">
        <w:rPr>
          <w:rFonts w:ascii="Times New Roman" w:hAnsi="Times New Roman" w:cs="Times New Roman"/>
          <w:b/>
          <w:bCs/>
          <w:spacing w:val="2"/>
          <w:sz w:val="20"/>
          <w:szCs w:val="20"/>
          <w:lang w:val="es-MX" w:eastAsia="es-MX"/>
        </w:rPr>
        <w:t>o</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1"/>
          <w:sz w:val="20"/>
          <w:szCs w:val="20"/>
          <w:lang w:val="es-MX" w:eastAsia="es-MX"/>
        </w:rPr>
        <w:t>og</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1"/>
          <w:sz w:val="20"/>
          <w:szCs w:val="20"/>
          <w:lang w:val="es-MX" w:eastAsia="es-MX"/>
        </w:rPr>
        <w:t>a</w:t>
      </w:r>
      <w:r w:rsidRPr="00B83CB9">
        <w:rPr>
          <w:rFonts w:ascii="Times New Roman" w:hAnsi="Times New Roman" w:cs="Times New Roman"/>
          <w:b/>
          <w:bCs/>
          <w:spacing w:val="-5"/>
          <w:sz w:val="20"/>
          <w:szCs w:val="20"/>
          <w:lang w:val="es-MX" w:eastAsia="es-MX"/>
        </w:rPr>
        <w:t>m</w:t>
      </w:r>
      <w:r w:rsidRPr="00B83CB9">
        <w:rPr>
          <w:rFonts w:ascii="Times New Roman" w:hAnsi="Times New Roman" w:cs="Times New Roman"/>
          <w:b/>
          <w:bCs/>
          <w:sz w:val="20"/>
          <w:szCs w:val="20"/>
          <w:lang w:val="es-MX" w:eastAsia="es-MX"/>
        </w:rPr>
        <w:t>ade</w:t>
      </w:r>
      <w:r w:rsidRPr="00B83CB9">
        <w:rPr>
          <w:rFonts w:ascii="Times New Roman" w:hAnsi="Times New Roman" w:cs="Times New Roman"/>
          <w:b/>
          <w:bCs/>
          <w:spacing w:val="2"/>
          <w:sz w:val="20"/>
          <w:szCs w:val="20"/>
          <w:lang w:val="es-MX" w:eastAsia="es-MX"/>
        </w:rPr>
        <w:t>i</w:t>
      </w:r>
      <w:r w:rsidRPr="00B83CB9">
        <w:rPr>
          <w:rFonts w:ascii="Times New Roman" w:hAnsi="Times New Roman" w:cs="Times New Roman"/>
          <w:b/>
          <w:bCs/>
          <w:spacing w:val="-3"/>
          <w:sz w:val="20"/>
          <w:szCs w:val="20"/>
          <w:lang w:val="es-MX" w:eastAsia="es-MX"/>
        </w:rPr>
        <w:t>m</w:t>
      </w:r>
      <w:r w:rsidRPr="00B83CB9">
        <w:rPr>
          <w:rFonts w:ascii="Times New Roman" w:hAnsi="Times New Roman" w:cs="Times New Roman"/>
          <w:b/>
          <w:bCs/>
          <w:sz w:val="20"/>
          <w:szCs w:val="20"/>
          <w:lang w:val="es-MX" w:eastAsia="es-MX"/>
        </w:rPr>
        <w:t>pl</w:t>
      </w:r>
      <w:r w:rsidRPr="00B83CB9">
        <w:rPr>
          <w:rFonts w:ascii="Times New Roman" w:hAnsi="Times New Roman" w:cs="Times New Roman"/>
          <w:b/>
          <w:bCs/>
          <w:spacing w:val="2"/>
          <w:sz w:val="20"/>
          <w:szCs w:val="20"/>
          <w:lang w:val="es-MX" w:eastAsia="es-MX"/>
        </w:rPr>
        <w:t>e</w:t>
      </w:r>
      <w:r w:rsidRPr="00B83CB9">
        <w:rPr>
          <w:rFonts w:ascii="Times New Roman" w:hAnsi="Times New Roman" w:cs="Times New Roman"/>
          <w:b/>
          <w:bCs/>
          <w:spacing w:val="-3"/>
          <w:sz w:val="20"/>
          <w:szCs w:val="20"/>
          <w:lang w:val="es-MX" w:eastAsia="es-MX"/>
        </w:rPr>
        <w:t>m</w:t>
      </w:r>
      <w:r w:rsidRPr="00B83CB9">
        <w:rPr>
          <w:rFonts w:ascii="Times New Roman" w:hAnsi="Times New Roman" w:cs="Times New Roman"/>
          <w:b/>
          <w:bCs/>
          <w:spacing w:val="3"/>
          <w:sz w:val="20"/>
          <w:szCs w:val="20"/>
          <w:lang w:val="es-MX" w:eastAsia="es-MX"/>
        </w:rPr>
        <w:t>e</w:t>
      </w:r>
      <w:r w:rsidRPr="00B83CB9">
        <w:rPr>
          <w:rFonts w:ascii="Times New Roman" w:hAnsi="Times New Roman" w:cs="Times New Roman"/>
          <w:b/>
          <w:bCs/>
          <w:sz w:val="20"/>
          <w:szCs w:val="20"/>
          <w:lang w:val="es-MX" w:eastAsia="es-MX"/>
        </w:rPr>
        <w:t>nt</w:t>
      </w:r>
      <w:r w:rsidRPr="00B83CB9">
        <w:rPr>
          <w:rFonts w:ascii="Times New Roman" w:hAnsi="Times New Roman" w:cs="Times New Roman"/>
          <w:b/>
          <w:bCs/>
          <w:spacing w:val="2"/>
          <w:sz w:val="20"/>
          <w:szCs w:val="20"/>
          <w:lang w:val="es-MX" w:eastAsia="es-MX"/>
        </w:rPr>
        <w:t>a</w:t>
      </w:r>
      <w:r w:rsidRPr="00B83CB9">
        <w:rPr>
          <w:rFonts w:ascii="Times New Roman" w:hAnsi="Times New Roman" w:cs="Times New Roman"/>
          <w:b/>
          <w:bCs/>
          <w:sz w:val="20"/>
          <w:szCs w:val="20"/>
          <w:lang w:val="es-MX" w:eastAsia="es-MX"/>
        </w:rPr>
        <w:t>ci</w:t>
      </w:r>
      <w:r w:rsidRPr="00B83CB9">
        <w:rPr>
          <w:rFonts w:ascii="Times New Roman" w:hAnsi="Times New Roman" w:cs="Times New Roman"/>
          <w:b/>
          <w:bCs/>
          <w:spacing w:val="1"/>
          <w:sz w:val="20"/>
          <w:szCs w:val="20"/>
          <w:lang w:val="es-MX" w:eastAsia="es-MX"/>
        </w:rPr>
        <w:t>ó</w:t>
      </w:r>
      <w:r w:rsidRPr="00B83CB9">
        <w:rPr>
          <w:rFonts w:ascii="Times New Roman" w:hAnsi="Times New Roman" w:cs="Times New Roman"/>
          <w:b/>
          <w:bCs/>
          <w:sz w:val="20"/>
          <w:szCs w:val="20"/>
          <w:lang w:val="es-MX" w:eastAsia="es-MX"/>
        </w:rPr>
        <w:t>n</w:t>
      </w:r>
    </w:p>
    <w:p w:rsidR="00B83CB9" w:rsidRPr="00B83CB9" w:rsidRDefault="00B83CB9" w:rsidP="00B83CB9">
      <w:pPr>
        <w:widowControl w:val="0"/>
        <w:autoSpaceDE w:val="0"/>
        <w:autoSpaceDN w:val="0"/>
        <w:adjustRightInd w:val="0"/>
        <w:ind w:right="6861"/>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969"/>
        <w:gridCol w:w="1224"/>
        <w:gridCol w:w="2368"/>
        <w:gridCol w:w="2051"/>
      </w:tblGrid>
      <w:tr w:rsidR="00B83CB9" w:rsidRPr="00B83CB9" w:rsidTr="0094666B">
        <w:trPr>
          <w:trHeight w:val="325"/>
        </w:trPr>
        <w:tc>
          <w:tcPr>
            <w:tcW w:w="3686"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pacing w:val="-1"/>
                <w:sz w:val="20"/>
                <w:szCs w:val="20"/>
              </w:rPr>
              <w:t>Es</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r</w:t>
            </w:r>
            <w:r w:rsidRPr="00B83CB9">
              <w:rPr>
                <w:rFonts w:ascii="Times New Roman" w:hAnsi="Times New Roman" w:cs="Times New Roman"/>
                <w:bCs/>
                <w:spacing w:val="1"/>
                <w:sz w:val="20"/>
                <w:szCs w:val="20"/>
              </w:rPr>
              <w:t>at</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iade</w:t>
            </w:r>
            <w:r w:rsidRPr="00B83CB9">
              <w:rPr>
                <w:rFonts w:ascii="Times New Roman" w:hAnsi="Times New Roman" w:cs="Times New Roman"/>
                <w:bCs/>
                <w:spacing w:val="4"/>
                <w:sz w:val="20"/>
                <w:szCs w:val="20"/>
              </w:rPr>
              <w:t>M</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jo</w:t>
            </w:r>
            <w:r w:rsidRPr="00B83CB9">
              <w:rPr>
                <w:rFonts w:ascii="Times New Roman" w:hAnsi="Times New Roman" w:cs="Times New Roman"/>
                <w:bCs/>
                <w:spacing w:val="-2"/>
                <w:sz w:val="20"/>
                <w:szCs w:val="20"/>
              </w:rPr>
              <w:t>r</w:t>
            </w:r>
            <w:r w:rsidRPr="00B83CB9">
              <w:rPr>
                <w:rFonts w:ascii="Times New Roman" w:hAnsi="Times New Roman" w:cs="Times New Roman"/>
                <w:bCs/>
                <w:sz w:val="20"/>
                <w:szCs w:val="20"/>
              </w:rPr>
              <w:t>a</w:t>
            </w:r>
          </w:p>
        </w:tc>
        <w:tc>
          <w:tcPr>
            <w:tcW w:w="1559"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z w:val="20"/>
                <w:szCs w:val="20"/>
              </w:rPr>
              <w:t>Pl</w:t>
            </w:r>
            <w:r w:rsidRPr="00B83CB9">
              <w:rPr>
                <w:rFonts w:ascii="Times New Roman" w:hAnsi="Times New Roman" w:cs="Times New Roman"/>
                <w:bCs/>
                <w:spacing w:val="1"/>
                <w:sz w:val="20"/>
                <w:szCs w:val="20"/>
              </w:rPr>
              <w:t>a</w:t>
            </w:r>
            <w:r w:rsidRPr="00B83CB9">
              <w:rPr>
                <w:rFonts w:ascii="Times New Roman" w:hAnsi="Times New Roman" w:cs="Times New Roman"/>
                <w:bCs/>
                <w:sz w:val="20"/>
                <w:szCs w:val="20"/>
              </w:rPr>
              <w:t>zo</w:t>
            </w:r>
          </w:p>
        </w:tc>
        <w:tc>
          <w:tcPr>
            <w:tcW w:w="2410"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z w:val="20"/>
                <w:szCs w:val="20"/>
              </w:rPr>
              <w:t>Ár</w:t>
            </w:r>
            <w:r w:rsidRPr="00B83CB9">
              <w:rPr>
                <w:rFonts w:ascii="Times New Roman" w:hAnsi="Times New Roman" w:cs="Times New Roman"/>
                <w:bCs/>
                <w:spacing w:val="1"/>
                <w:sz w:val="20"/>
                <w:szCs w:val="20"/>
              </w:rPr>
              <w:t>ea(</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)dein</w:t>
            </w:r>
            <w:r w:rsidRPr="00B83CB9">
              <w:rPr>
                <w:rFonts w:ascii="Times New Roman" w:hAnsi="Times New Roman" w:cs="Times New Roman"/>
                <w:bCs/>
                <w:spacing w:val="-1"/>
                <w:sz w:val="20"/>
                <w:szCs w:val="20"/>
              </w:rPr>
              <w:t>s</w:t>
            </w:r>
            <w:r w:rsidRPr="00B83CB9">
              <w:rPr>
                <w:rFonts w:ascii="Times New Roman" w:hAnsi="Times New Roman" w:cs="Times New Roman"/>
                <w:bCs/>
                <w:spacing w:val="1"/>
                <w:sz w:val="20"/>
                <w:szCs w:val="20"/>
              </w:rPr>
              <w:t>t</w:t>
            </w:r>
            <w:r w:rsidRPr="00B83CB9">
              <w:rPr>
                <w:rFonts w:ascii="Times New Roman" w:hAnsi="Times New Roman" w:cs="Times New Roman"/>
                <w:bCs/>
                <w:sz w:val="20"/>
                <w:szCs w:val="20"/>
              </w:rPr>
              <w:t>r</w:t>
            </w:r>
            <w:r w:rsidRPr="00B83CB9">
              <w:rPr>
                <w:rFonts w:ascii="Times New Roman" w:hAnsi="Times New Roman" w:cs="Times New Roman"/>
                <w:bCs/>
                <w:spacing w:val="2"/>
                <w:sz w:val="20"/>
                <w:szCs w:val="20"/>
              </w:rPr>
              <w:t>u</w:t>
            </w:r>
            <w:r w:rsidRPr="00B83CB9">
              <w:rPr>
                <w:rFonts w:ascii="Times New Roman" w:hAnsi="Times New Roman" w:cs="Times New Roman"/>
                <w:bCs/>
                <w:spacing w:val="-3"/>
                <w:sz w:val="20"/>
                <w:szCs w:val="20"/>
              </w:rPr>
              <w:t>m</w:t>
            </w:r>
            <w:r w:rsidRPr="00B83CB9">
              <w:rPr>
                <w:rFonts w:ascii="Times New Roman" w:hAnsi="Times New Roman" w:cs="Times New Roman"/>
                <w:bCs/>
                <w:spacing w:val="3"/>
                <w:sz w:val="20"/>
                <w:szCs w:val="20"/>
              </w:rPr>
              <w:t>e</w:t>
            </w:r>
            <w:r w:rsidRPr="00B83CB9">
              <w:rPr>
                <w:rFonts w:ascii="Times New Roman" w:hAnsi="Times New Roman" w:cs="Times New Roman"/>
                <w:bCs/>
                <w:sz w:val="20"/>
                <w:szCs w:val="20"/>
              </w:rPr>
              <w:t>nt</w:t>
            </w:r>
            <w:r w:rsidRPr="00B83CB9">
              <w:rPr>
                <w:rFonts w:ascii="Times New Roman" w:hAnsi="Times New Roman" w:cs="Times New Roman"/>
                <w:bCs/>
                <w:spacing w:val="2"/>
                <w:sz w:val="20"/>
                <w:szCs w:val="20"/>
              </w:rPr>
              <w:t>a</w:t>
            </w:r>
            <w:r w:rsidRPr="00B83CB9">
              <w:rPr>
                <w:rFonts w:ascii="Times New Roman" w:hAnsi="Times New Roman" w:cs="Times New Roman"/>
                <w:bCs/>
                <w:sz w:val="20"/>
                <w:szCs w:val="20"/>
              </w:rPr>
              <w:t>ci</w:t>
            </w:r>
            <w:r w:rsidRPr="00B83CB9">
              <w:rPr>
                <w:rFonts w:ascii="Times New Roman" w:hAnsi="Times New Roman" w:cs="Times New Roman"/>
                <w:bCs/>
                <w:spacing w:val="1"/>
                <w:sz w:val="20"/>
                <w:szCs w:val="20"/>
              </w:rPr>
              <w:t>ó</w:t>
            </w:r>
            <w:r w:rsidRPr="00B83CB9">
              <w:rPr>
                <w:rFonts w:ascii="Times New Roman" w:hAnsi="Times New Roman" w:cs="Times New Roman"/>
                <w:bCs/>
                <w:sz w:val="20"/>
                <w:szCs w:val="20"/>
              </w:rPr>
              <w:t>n</w:t>
            </w:r>
          </w:p>
        </w:tc>
        <w:tc>
          <w:tcPr>
            <w:tcW w:w="2091" w:type="dxa"/>
            <w:vAlign w:val="center"/>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bCs/>
                <w:sz w:val="20"/>
                <w:szCs w:val="20"/>
              </w:rPr>
              <w:t>Ár</w:t>
            </w:r>
            <w:r w:rsidRPr="00B83CB9">
              <w:rPr>
                <w:rFonts w:ascii="Times New Roman" w:hAnsi="Times New Roman" w:cs="Times New Roman"/>
                <w:bCs/>
                <w:spacing w:val="1"/>
                <w:sz w:val="20"/>
                <w:szCs w:val="20"/>
              </w:rPr>
              <w:t>ea(</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)de</w:t>
            </w:r>
            <w:r w:rsidRPr="00B83CB9">
              <w:rPr>
                <w:rFonts w:ascii="Times New Roman" w:hAnsi="Times New Roman" w:cs="Times New Roman"/>
                <w:bCs/>
                <w:spacing w:val="-1"/>
                <w:sz w:val="20"/>
                <w:szCs w:val="20"/>
              </w:rPr>
              <w:t>s</w:t>
            </w:r>
            <w:r w:rsidRPr="00B83CB9">
              <w:rPr>
                <w:rFonts w:ascii="Times New Roman" w:hAnsi="Times New Roman" w:cs="Times New Roman"/>
                <w:bCs/>
                <w:sz w:val="20"/>
                <w:szCs w:val="20"/>
              </w:rPr>
              <w:t>e</w:t>
            </w:r>
            <w:r w:rsidRPr="00B83CB9">
              <w:rPr>
                <w:rFonts w:ascii="Times New Roman" w:hAnsi="Times New Roman" w:cs="Times New Roman"/>
                <w:bCs/>
                <w:spacing w:val="1"/>
                <w:sz w:val="20"/>
                <w:szCs w:val="20"/>
              </w:rPr>
              <w:t>g</w:t>
            </w:r>
            <w:r w:rsidRPr="00B83CB9">
              <w:rPr>
                <w:rFonts w:ascii="Times New Roman" w:hAnsi="Times New Roman" w:cs="Times New Roman"/>
                <w:bCs/>
                <w:sz w:val="20"/>
                <w:szCs w:val="20"/>
              </w:rPr>
              <w:t>u</w:t>
            </w:r>
            <w:r w:rsidRPr="00B83CB9">
              <w:rPr>
                <w:rFonts w:ascii="Times New Roman" w:hAnsi="Times New Roman" w:cs="Times New Roman"/>
                <w:bCs/>
                <w:spacing w:val="2"/>
                <w:sz w:val="20"/>
                <w:szCs w:val="20"/>
              </w:rPr>
              <w:t>i</w:t>
            </w:r>
            <w:r w:rsidRPr="00B83CB9">
              <w:rPr>
                <w:rFonts w:ascii="Times New Roman" w:hAnsi="Times New Roman" w:cs="Times New Roman"/>
                <w:bCs/>
                <w:spacing w:val="-3"/>
                <w:sz w:val="20"/>
                <w:szCs w:val="20"/>
              </w:rPr>
              <w:t>m</w:t>
            </w:r>
            <w:r w:rsidRPr="00B83CB9">
              <w:rPr>
                <w:rFonts w:ascii="Times New Roman" w:hAnsi="Times New Roman" w:cs="Times New Roman"/>
                <w:bCs/>
                <w:sz w:val="20"/>
                <w:szCs w:val="20"/>
              </w:rPr>
              <w:t>iento</w:t>
            </w:r>
          </w:p>
        </w:tc>
      </w:tr>
      <w:tr w:rsidR="00B83CB9" w:rsidRPr="00B83CB9" w:rsidTr="0094666B">
        <w:tc>
          <w:tcPr>
            <w:tcW w:w="3686"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Elaboración del Programa Operativo Anual con anticipación.</w:t>
            </w:r>
          </w:p>
        </w:tc>
        <w:tc>
          <w:tcPr>
            <w:tcW w:w="1559"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Corto</w:t>
            </w:r>
          </w:p>
        </w:tc>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Dirección General de Desarrollo Social (DGDS).</w:t>
            </w:r>
          </w:p>
        </w:tc>
        <w:tc>
          <w:tcPr>
            <w:tcW w:w="2091"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Coordinación de Control y Seguimiento de la DGDS.</w:t>
            </w:r>
          </w:p>
        </w:tc>
      </w:tr>
      <w:tr w:rsidR="00B83CB9" w:rsidRPr="00B83CB9" w:rsidTr="0094666B">
        <w:tc>
          <w:tcPr>
            <w:tcW w:w="3686"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Capacitación del personal.</w:t>
            </w:r>
          </w:p>
        </w:tc>
        <w:tc>
          <w:tcPr>
            <w:tcW w:w="1559"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Corto</w:t>
            </w:r>
          </w:p>
        </w:tc>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Dirección General de Desarrollo Social.</w:t>
            </w:r>
          </w:p>
        </w:tc>
        <w:tc>
          <w:tcPr>
            <w:tcW w:w="2091"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Coordinación de Control y Seguimiento de la DGDS.</w:t>
            </w:r>
          </w:p>
        </w:tc>
      </w:tr>
      <w:tr w:rsidR="00B83CB9" w:rsidRPr="00B83CB9" w:rsidTr="0094666B">
        <w:tc>
          <w:tcPr>
            <w:tcW w:w="3686"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Elaboración de las reglas de operación del programa social apegado a los lineamientos que se emitan para su diseño.</w:t>
            </w:r>
          </w:p>
        </w:tc>
        <w:tc>
          <w:tcPr>
            <w:tcW w:w="1559"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Corto</w:t>
            </w:r>
          </w:p>
        </w:tc>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Dirección General de Desarrollo Social.</w:t>
            </w:r>
          </w:p>
        </w:tc>
        <w:tc>
          <w:tcPr>
            <w:tcW w:w="2091"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Coordinación de Control y Seguimiento de la DGDS.</w:t>
            </w:r>
          </w:p>
        </w:tc>
      </w:tr>
      <w:tr w:rsidR="00B83CB9" w:rsidRPr="00B83CB9" w:rsidTr="0094666B">
        <w:tc>
          <w:tcPr>
            <w:tcW w:w="3686"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Dar un seguimiento puntual a la integración de los expedientes.</w:t>
            </w:r>
          </w:p>
        </w:tc>
        <w:tc>
          <w:tcPr>
            <w:tcW w:w="1559"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Corto</w:t>
            </w:r>
          </w:p>
        </w:tc>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Dirección General de Desarrollo Social (DGDS).</w:t>
            </w:r>
          </w:p>
        </w:tc>
        <w:tc>
          <w:tcPr>
            <w:tcW w:w="2091"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Coordinación de Control y Seguimiento de la DGDS.</w:t>
            </w:r>
          </w:p>
        </w:tc>
      </w:tr>
      <w:tr w:rsidR="00B83CB9" w:rsidRPr="00B83CB9" w:rsidTr="0094666B">
        <w:tc>
          <w:tcPr>
            <w:tcW w:w="3686"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Implementación de encuestas a los beneficiarios.</w:t>
            </w:r>
          </w:p>
        </w:tc>
        <w:tc>
          <w:tcPr>
            <w:tcW w:w="1559" w:type="dxa"/>
          </w:tcPr>
          <w:p w:rsidR="00B83CB9" w:rsidRPr="00B83CB9" w:rsidRDefault="00B83CB9" w:rsidP="00B83CB9">
            <w:pPr>
              <w:widowControl w:val="0"/>
              <w:autoSpaceDE w:val="0"/>
              <w:autoSpaceDN w:val="0"/>
              <w:adjustRightInd w:val="0"/>
              <w:jc w:val="center"/>
              <w:rPr>
                <w:rFonts w:ascii="Times New Roman" w:hAnsi="Times New Roman" w:cs="Times New Roman"/>
                <w:sz w:val="20"/>
                <w:szCs w:val="20"/>
              </w:rPr>
            </w:pPr>
            <w:r w:rsidRPr="00B83CB9">
              <w:rPr>
                <w:rFonts w:ascii="Times New Roman" w:hAnsi="Times New Roman" w:cs="Times New Roman"/>
                <w:sz w:val="20"/>
                <w:szCs w:val="20"/>
              </w:rPr>
              <w:t>Corto</w:t>
            </w:r>
          </w:p>
        </w:tc>
        <w:tc>
          <w:tcPr>
            <w:tcW w:w="2410"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Dirección General de Desarrollo Social (DGDS).</w:t>
            </w:r>
          </w:p>
        </w:tc>
        <w:tc>
          <w:tcPr>
            <w:tcW w:w="2091" w:type="dxa"/>
          </w:tcPr>
          <w:p w:rsidR="00B83CB9" w:rsidRPr="00B83CB9" w:rsidRDefault="00B83CB9" w:rsidP="00B83CB9">
            <w:pPr>
              <w:widowControl w:val="0"/>
              <w:autoSpaceDE w:val="0"/>
              <w:autoSpaceDN w:val="0"/>
              <w:adjustRightInd w:val="0"/>
              <w:jc w:val="both"/>
              <w:rPr>
                <w:rFonts w:ascii="Times New Roman" w:hAnsi="Times New Roman" w:cs="Times New Roman"/>
                <w:sz w:val="20"/>
                <w:szCs w:val="20"/>
              </w:rPr>
            </w:pPr>
            <w:r w:rsidRPr="00B83CB9">
              <w:rPr>
                <w:rFonts w:ascii="Times New Roman" w:hAnsi="Times New Roman" w:cs="Times New Roman"/>
                <w:sz w:val="20"/>
                <w:szCs w:val="20"/>
              </w:rPr>
              <w:t>Coordinación de Control y Seguimiento de la DGDS.</w:t>
            </w:r>
          </w:p>
        </w:tc>
      </w:tr>
    </w:tbl>
    <w:p w:rsidR="00B83CB9" w:rsidRPr="00B83CB9" w:rsidRDefault="00B83CB9" w:rsidP="00B83CB9">
      <w:pPr>
        <w:widowControl w:val="0"/>
        <w:autoSpaceDE w:val="0"/>
        <w:autoSpaceDN w:val="0"/>
        <w:adjustRightInd w:val="0"/>
        <w:ind w:right="686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6861"/>
        <w:jc w:val="both"/>
        <w:rPr>
          <w:rFonts w:ascii="Times New Roman" w:hAnsi="Times New Roman" w:cs="Times New Roman"/>
          <w:sz w:val="20"/>
          <w:szCs w:val="20"/>
          <w:lang w:val="es-MX" w:eastAsia="es-MX"/>
        </w:rPr>
      </w:pPr>
    </w:p>
    <w:p w:rsidR="00B83CB9" w:rsidRPr="00B83CB9" w:rsidRDefault="00B83CB9" w:rsidP="00B83CB9">
      <w:pPr>
        <w:widowControl w:val="0"/>
        <w:autoSpaceDE w:val="0"/>
        <w:autoSpaceDN w:val="0"/>
        <w:adjustRightInd w:val="0"/>
        <w:ind w:right="270"/>
        <w:jc w:val="both"/>
        <w:rPr>
          <w:rFonts w:ascii="Times New Roman" w:hAnsi="Times New Roman" w:cs="Times New Roman"/>
          <w:b/>
          <w:bCs/>
          <w:sz w:val="20"/>
          <w:szCs w:val="20"/>
          <w:lang w:val="es-MX" w:eastAsia="es-MX"/>
        </w:rPr>
      </w:pPr>
      <w:r w:rsidRPr="00B83CB9">
        <w:rPr>
          <w:rFonts w:ascii="Times New Roman" w:hAnsi="Times New Roman" w:cs="Times New Roman"/>
          <w:b/>
          <w:bCs/>
          <w:sz w:val="20"/>
          <w:szCs w:val="20"/>
          <w:lang w:val="es-MX" w:eastAsia="es-MX"/>
        </w:rPr>
        <w:t>VI</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.R</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pacing w:val="3"/>
          <w:sz w:val="20"/>
          <w:szCs w:val="20"/>
          <w:lang w:val="es-MX" w:eastAsia="es-MX"/>
        </w:rPr>
        <w:t>F</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pacing w:val="2"/>
          <w:sz w:val="20"/>
          <w:szCs w:val="20"/>
          <w:lang w:val="es-MX" w:eastAsia="es-MX"/>
        </w:rPr>
        <w:t>R</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3"/>
          <w:sz w:val="20"/>
          <w:szCs w:val="20"/>
          <w:lang w:val="es-MX" w:eastAsia="es-MX"/>
        </w:rPr>
        <w:t>C</w:t>
      </w:r>
      <w:r w:rsidRPr="00B83CB9">
        <w:rPr>
          <w:rFonts w:ascii="Times New Roman" w:hAnsi="Times New Roman" w:cs="Times New Roman"/>
          <w:b/>
          <w:bCs/>
          <w:spacing w:val="-1"/>
          <w:sz w:val="20"/>
          <w:szCs w:val="20"/>
          <w:lang w:val="es-MX" w:eastAsia="es-MX"/>
        </w:rPr>
        <w:t>I</w:t>
      </w:r>
      <w:r w:rsidRPr="00B83CB9">
        <w:rPr>
          <w:rFonts w:ascii="Times New Roman" w:hAnsi="Times New Roman" w:cs="Times New Roman"/>
          <w:b/>
          <w:bCs/>
          <w:sz w:val="20"/>
          <w:szCs w:val="20"/>
          <w:lang w:val="es-MX" w:eastAsia="es-MX"/>
        </w:rPr>
        <w:t>ASD</w:t>
      </w:r>
      <w:r w:rsidRPr="00B83CB9">
        <w:rPr>
          <w:rFonts w:ascii="Times New Roman" w:hAnsi="Times New Roman" w:cs="Times New Roman"/>
          <w:b/>
          <w:bCs/>
          <w:spacing w:val="1"/>
          <w:sz w:val="20"/>
          <w:szCs w:val="20"/>
          <w:lang w:val="es-MX" w:eastAsia="es-MX"/>
        </w:rPr>
        <w:t>O</w:t>
      </w:r>
      <w:r w:rsidRPr="00B83CB9">
        <w:rPr>
          <w:rFonts w:ascii="Times New Roman" w:hAnsi="Times New Roman" w:cs="Times New Roman"/>
          <w:b/>
          <w:bCs/>
          <w:spacing w:val="2"/>
          <w:sz w:val="20"/>
          <w:szCs w:val="20"/>
          <w:lang w:val="es-MX" w:eastAsia="es-MX"/>
        </w:rPr>
        <w:t>C</w:t>
      </w:r>
      <w:r w:rsidRPr="00B83CB9">
        <w:rPr>
          <w:rFonts w:ascii="Times New Roman" w:hAnsi="Times New Roman" w:cs="Times New Roman"/>
          <w:b/>
          <w:bCs/>
          <w:sz w:val="20"/>
          <w:szCs w:val="20"/>
          <w:lang w:val="es-MX" w:eastAsia="es-MX"/>
        </w:rPr>
        <w:t>U</w:t>
      </w:r>
      <w:r w:rsidRPr="00B83CB9">
        <w:rPr>
          <w:rFonts w:ascii="Times New Roman" w:hAnsi="Times New Roman" w:cs="Times New Roman"/>
          <w:b/>
          <w:bCs/>
          <w:spacing w:val="4"/>
          <w:sz w:val="20"/>
          <w:szCs w:val="20"/>
          <w:lang w:val="es-MX" w:eastAsia="es-MX"/>
        </w:rPr>
        <w:t>M</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z w:val="20"/>
          <w:szCs w:val="20"/>
          <w:lang w:val="es-MX" w:eastAsia="es-MX"/>
        </w:rPr>
        <w:t>N</w:t>
      </w:r>
      <w:r w:rsidRPr="00B83CB9">
        <w:rPr>
          <w:rFonts w:ascii="Times New Roman" w:hAnsi="Times New Roman" w:cs="Times New Roman"/>
          <w:b/>
          <w:bCs/>
          <w:spacing w:val="-1"/>
          <w:sz w:val="20"/>
          <w:szCs w:val="20"/>
          <w:lang w:val="es-MX" w:eastAsia="es-MX"/>
        </w:rPr>
        <w:t>T</w:t>
      </w:r>
      <w:r w:rsidRPr="00B83CB9">
        <w:rPr>
          <w:rFonts w:ascii="Times New Roman" w:hAnsi="Times New Roman" w:cs="Times New Roman"/>
          <w:b/>
          <w:bCs/>
          <w:sz w:val="20"/>
          <w:szCs w:val="20"/>
          <w:lang w:val="es-MX" w:eastAsia="es-MX"/>
        </w:rPr>
        <w:t>A</w:t>
      </w:r>
      <w:r w:rsidRPr="00B83CB9">
        <w:rPr>
          <w:rFonts w:ascii="Times New Roman" w:hAnsi="Times New Roman" w:cs="Times New Roman"/>
          <w:b/>
          <w:bCs/>
          <w:spacing w:val="2"/>
          <w:sz w:val="20"/>
          <w:szCs w:val="20"/>
          <w:lang w:val="es-MX" w:eastAsia="es-MX"/>
        </w:rPr>
        <w:t>L</w:t>
      </w:r>
      <w:r w:rsidRPr="00B83CB9">
        <w:rPr>
          <w:rFonts w:ascii="Times New Roman" w:hAnsi="Times New Roman" w:cs="Times New Roman"/>
          <w:b/>
          <w:bCs/>
          <w:spacing w:val="-1"/>
          <w:sz w:val="20"/>
          <w:szCs w:val="20"/>
          <w:lang w:val="es-MX" w:eastAsia="es-MX"/>
        </w:rPr>
        <w:t>E</w:t>
      </w:r>
      <w:r w:rsidRPr="00B83CB9">
        <w:rPr>
          <w:rFonts w:ascii="Times New Roman" w:hAnsi="Times New Roman" w:cs="Times New Roman"/>
          <w:b/>
          <w:bCs/>
          <w:sz w:val="20"/>
          <w:szCs w:val="20"/>
          <w:lang w:val="es-MX" w:eastAsia="es-MX"/>
        </w:rPr>
        <w:t>S</w:t>
      </w:r>
    </w:p>
    <w:p w:rsidR="00B83CB9" w:rsidRPr="00B83CB9" w:rsidRDefault="00B83CB9" w:rsidP="00B83CB9">
      <w:pPr>
        <w:jc w:val="both"/>
        <w:rPr>
          <w:rFonts w:ascii="Times New Roman" w:hAnsi="Times New Roman" w:cs="Times New Roman"/>
          <w:b/>
          <w:bCs/>
          <w:sz w:val="20"/>
          <w:szCs w:val="20"/>
          <w:lang w:val="es-MX" w:eastAsia="es-MX"/>
        </w:rPr>
      </w:pP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Ley de Planeación del Desarrollo del Distrito Federal.</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Programa General de Desarrollo del Distrito Federal 2012-2018.</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Programa General de Desarrollo Delegacional de Gustavo A. Madero 2012-2015.</w:t>
      </w:r>
    </w:p>
    <w:p w:rsidR="00B83CB9" w:rsidRPr="00B83CB9" w:rsidRDefault="00B83CB9" w:rsidP="00B83CB9">
      <w:pPr>
        <w:autoSpaceDE w:val="0"/>
        <w:autoSpaceDN w:val="0"/>
        <w:adjustRightInd w:val="0"/>
        <w:rPr>
          <w:rFonts w:ascii="Times New Roman" w:hAnsi="Times New Roman" w:cs="Times New Roman"/>
          <w:bCs/>
          <w:sz w:val="20"/>
          <w:szCs w:val="20"/>
          <w:lang w:val="es-MX" w:eastAsia="es-MX"/>
        </w:rPr>
      </w:pPr>
      <w:r w:rsidRPr="00B83CB9">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B83CB9">
        <w:rPr>
          <w:rFonts w:ascii="Times New Roman" w:hAnsi="Times New Roman" w:cs="Times New Roman"/>
          <w:bCs/>
          <w:sz w:val="20"/>
          <w:szCs w:val="20"/>
          <w:lang w:val="es-MX" w:eastAsia="es-MX"/>
        </w:rPr>
        <w:t>.</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lastRenderedPageBreak/>
        <w:t>- Lineamientos para elaborar Reglas de Operación de Programas Sociales 2015.</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Lineamientos para la Evaluación Interna 2015 de los Programas Sociales del Distrito Federal operados en 2014.</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Lineamientos para la Evaluación Interna 2016 de los Programas Sociales de la Ciudad de México.</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Informe de la Evaluación Interna 2015 del Programa “HagAMos Unidad 2014”.</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Alvira Francisco, 1997. Metodología de la evaluación de programas: un enfoque práctico. Editorial LUMEN.</w:t>
      </w:r>
    </w:p>
    <w:p w:rsidR="00B83CB9" w:rsidRPr="00B83CB9" w:rsidRDefault="00B83CB9" w:rsidP="00B83CB9">
      <w:pPr>
        <w:jc w:val="both"/>
        <w:rPr>
          <w:rFonts w:ascii="Times New Roman" w:hAnsi="Times New Roman" w:cs="Times New Roman"/>
          <w:bCs/>
          <w:sz w:val="20"/>
          <w:szCs w:val="20"/>
          <w:lang w:val="es-MX" w:eastAsia="es-MX"/>
        </w:rPr>
      </w:pPr>
      <w:r w:rsidRPr="00B83CB9">
        <w:rPr>
          <w:rFonts w:ascii="Times New Roman" w:hAnsi="Times New Roman" w:cs="Times New Roman"/>
          <w:bCs/>
          <w:sz w:val="20"/>
          <w:szCs w:val="20"/>
          <w:lang w:val="es-MX" w:eastAsia="es-MX"/>
        </w:rPr>
        <w:t>- Tomás Miklos, 1998. Criterios básicos de planeación. Instituto Federal Electoral.</w:t>
      </w:r>
    </w:p>
    <w:p w:rsidR="00B83CB9" w:rsidRPr="00B83CB9" w:rsidRDefault="00B83CB9" w:rsidP="00B83CB9">
      <w:pPr>
        <w:widowControl w:val="0"/>
        <w:autoSpaceDE w:val="0"/>
        <w:autoSpaceDN w:val="0"/>
        <w:adjustRightInd w:val="0"/>
        <w:ind w:right="-1"/>
        <w:jc w:val="both"/>
        <w:rPr>
          <w:rFonts w:ascii="Times New Roman" w:hAnsi="Times New Roman" w:cs="Times New Roman"/>
          <w:bCs/>
          <w:sz w:val="20"/>
          <w:szCs w:val="20"/>
          <w:lang w:val="es-MX" w:eastAsia="es-MX"/>
        </w:rPr>
      </w:pPr>
    </w:p>
    <w:p w:rsidR="00BD132F" w:rsidRPr="00BD132F" w:rsidRDefault="00BD132F" w:rsidP="00BD132F">
      <w:pPr>
        <w:jc w:val="both"/>
        <w:rPr>
          <w:rFonts w:ascii="Times New Roman" w:hAnsi="Times New Roman" w:cs="Times New Roman"/>
          <w:b/>
          <w:bCs/>
          <w:sz w:val="20"/>
          <w:szCs w:val="20"/>
          <w:lang w:val="es-MX" w:eastAsia="es-MX"/>
        </w:rPr>
      </w:pPr>
    </w:p>
    <w:sectPr w:rsidR="00BD132F" w:rsidRPr="00BD132F"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344957"/>
    <w:rsid w:val="004E1D62"/>
    <w:rsid w:val="005115BE"/>
    <w:rsid w:val="005B1EA6"/>
    <w:rsid w:val="006E560F"/>
    <w:rsid w:val="007F4734"/>
    <w:rsid w:val="008A422F"/>
    <w:rsid w:val="00906D32"/>
    <w:rsid w:val="00993637"/>
    <w:rsid w:val="00AF36CD"/>
    <w:rsid w:val="00B83CB9"/>
    <w:rsid w:val="00BD132F"/>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 w:type="numbering" w:customStyle="1" w:styleId="Sinlista4">
    <w:name w:val="Sin lista4"/>
    <w:next w:val="Sinlista"/>
    <w:uiPriority w:val="99"/>
    <w:semiHidden/>
    <w:unhideWhenUsed/>
    <w:rsid w:val="005115BE"/>
  </w:style>
  <w:style w:type="numbering" w:customStyle="1" w:styleId="Sinlista5">
    <w:name w:val="Sin lista5"/>
    <w:next w:val="Sinlista"/>
    <w:uiPriority w:val="99"/>
    <w:semiHidden/>
    <w:unhideWhenUsed/>
    <w:rsid w:val="00BD132F"/>
  </w:style>
  <w:style w:type="numbering" w:customStyle="1" w:styleId="Sinlista6">
    <w:name w:val="Sin lista6"/>
    <w:next w:val="Sinlista"/>
    <w:uiPriority w:val="99"/>
    <w:semiHidden/>
    <w:unhideWhenUsed/>
    <w:rsid w:val="007F4734"/>
  </w:style>
  <w:style w:type="numbering" w:customStyle="1" w:styleId="Sinlista7">
    <w:name w:val="Sin lista7"/>
    <w:next w:val="Sinlista"/>
    <w:uiPriority w:val="99"/>
    <w:semiHidden/>
    <w:unhideWhenUsed/>
    <w:rsid w:val="00993637"/>
  </w:style>
  <w:style w:type="numbering" w:customStyle="1" w:styleId="Sinlista8">
    <w:name w:val="Sin lista8"/>
    <w:next w:val="Sinlista"/>
    <w:uiPriority w:val="99"/>
    <w:semiHidden/>
    <w:unhideWhenUsed/>
    <w:rsid w:val="00B83C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7284</Words>
  <Characters>40063</Characters>
  <Application>Microsoft Office Word</Application>
  <DocSecurity>0</DocSecurity>
  <Lines>333</Lines>
  <Paragraphs>94</Paragraphs>
  <ScaleCrop>false</ScaleCrop>
  <Company/>
  <LinksUpToDate>false</LinksUpToDate>
  <CharactersWithSpaces>47253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2016-06-30T00:37:00Z</dcterms:created>
  <dcterms:modified xsi:type="dcterms:W3CDTF">2016-06-30T00:37:00Z</dcterms:modified>
</cp:coreProperties>
</file>